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4" w:rsidRDefault="001B3E94" w:rsidP="001B3E94">
      <w:pPr>
        <w:spacing w:before="840" w:after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>
        <w:rPr>
          <w:rFonts w:ascii="Century Gothic" w:hAnsi="Century Gothic"/>
          <w:sz w:val="24"/>
          <w:szCs w:val="24"/>
        </w:rPr>
        <w:t>Prot</w:t>
      </w:r>
      <w:proofErr w:type="spellEnd"/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  <w:r>
        <w:rPr>
          <w:rFonts w:ascii="Century Gothic" w:hAnsi="Century Gothic"/>
          <w:sz w:val="24"/>
          <w:szCs w:val="24"/>
        </w:rPr>
        <w:tab/>
      </w:r>
      <w:r w:rsidR="007E4210">
        <w:rPr>
          <w:rFonts w:ascii="Century Gothic" w:hAnsi="Century Gothic"/>
          <w:sz w:val="24"/>
          <w:szCs w:val="24"/>
        </w:rPr>
        <w:t xml:space="preserve">        </w:t>
      </w:r>
      <w:r w:rsidR="00175C28">
        <w:rPr>
          <w:rFonts w:ascii="Century Gothic" w:hAnsi="Century Gothic"/>
          <w:sz w:val="24"/>
          <w:szCs w:val="24"/>
        </w:rPr>
        <w:t>Tiranë më ___/___ 2019</w:t>
      </w:r>
    </w:p>
    <w:p w:rsidR="001B3E94" w:rsidRDefault="001B3E94" w:rsidP="001B3E94">
      <w:pPr>
        <w:ind w:left="1701" w:hanging="170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LËNDA: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Njoftim për shpallje konkursi publik.</w:t>
      </w:r>
    </w:p>
    <w:p w:rsidR="001B3E94" w:rsidRDefault="001B3E94" w:rsidP="001B3E94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DREJTUAR: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AGJENCISË SË PROKURIMIT PUBLIK</w:t>
      </w:r>
    </w:p>
    <w:p w:rsidR="001B3E94" w:rsidRDefault="001B3E94" w:rsidP="001B3E94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TIRANË</w:t>
      </w:r>
    </w:p>
    <w:p w:rsidR="001B3E94" w:rsidRDefault="001B3E94" w:rsidP="001B3E94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</w:p>
    <w:p w:rsidR="000C0F0D" w:rsidRDefault="001B3E94" w:rsidP="007E4210">
      <w:p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7E4210">
        <w:rPr>
          <w:rFonts w:ascii="Century Gothic" w:hAnsi="Century Gothic"/>
          <w:b/>
          <w:sz w:val="24"/>
          <w:szCs w:val="24"/>
        </w:rPr>
        <w:t xml:space="preserve">Universiteti Politeknik i Tiranës, Fakulteti i </w:t>
      </w:r>
      <w:r w:rsidR="00D56884">
        <w:rPr>
          <w:rFonts w:ascii="Century Gothic" w:hAnsi="Century Gothic"/>
          <w:b/>
          <w:sz w:val="24"/>
          <w:szCs w:val="24"/>
        </w:rPr>
        <w:t>Gjeologjisë dhe të Minierave</w:t>
      </w:r>
      <w:r w:rsidRPr="007E4210">
        <w:rPr>
          <w:rFonts w:ascii="Century Gothic" w:hAnsi="Century Gothic"/>
          <w:b/>
          <w:sz w:val="24"/>
          <w:szCs w:val="24"/>
        </w:rPr>
        <w:t xml:space="preserve">, Departamenti i </w:t>
      </w:r>
      <w:r w:rsidR="00D56884">
        <w:rPr>
          <w:rFonts w:ascii="Century Gothic" w:hAnsi="Century Gothic"/>
          <w:b/>
          <w:sz w:val="24"/>
          <w:szCs w:val="24"/>
        </w:rPr>
        <w:t>Shkencave të Tokës</w:t>
      </w:r>
      <w:r w:rsidRPr="007E4210">
        <w:rPr>
          <w:rFonts w:ascii="Century Gothic" w:hAnsi="Century Gothic"/>
          <w:b/>
          <w:sz w:val="24"/>
          <w:szCs w:val="24"/>
        </w:rPr>
        <w:t>, kërkon të punësojë 1</w:t>
      </w:r>
      <w:r w:rsidR="00F271DB" w:rsidRPr="007E4210">
        <w:rPr>
          <w:rFonts w:ascii="Century Gothic" w:hAnsi="Century Gothic"/>
          <w:b/>
          <w:sz w:val="24"/>
          <w:szCs w:val="24"/>
        </w:rPr>
        <w:t xml:space="preserve"> (një) personel akademik me kohë të plotë të kategorisë</w:t>
      </w:r>
      <w:r w:rsidRPr="007E4210">
        <w:rPr>
          <w:rFonts w:ascii="Century Gothic" w:hAnsi="Century Gothic"/>
          <w:b/>
          <w:sz w:val="24"/>
          <w:szCs w:val="24"/>
        </w:rPr>
        <w:t xml:space="preserve"> </w:t>
      </w:r>
      <w:r w:rsidR="00D56884">
        <w:rPr>
          <w:rFonts w:ascii="Century Gothic" w:hAnsi="Century Gothic"/>
          <w:b/>
          <w:sz w:val="24"/>
          <w:szCs w:val="24"/>
        </w:rPr>
        <w:t>Asistent-</w:t>
      </w:r>
      <w:r w:rsidR="007E4210" w:rsidRPr="007E4210">
        <w:rPr>
          <w:rFonts w:ascii="Century Gothic" w:hAnsi="Century Gothic"/>
          <w:b/>
          <w:sz w:val="24"/>
          <w:szCs w:val="24"/>
        </w:rPr>
        <w:t xml:space="preserve">lektor </w:t>
      </w:r>
      <w:r w:rsidR="00D56884">
        <w:rPr>
          <w:rFonts w:ascii="Century Gothic" w:hAnsi="Century Gothic"/>
          <w:b/>
          <w:sz w:val="24"/>
          <w:szCs w:val="24"/>
        </w:rPr>
        <w:t>në Gjeokimi</w:t>
      </w:r>
      <w:r w:rsidR="00C624F2">
        <w:rPr>
          <w:rFonts w:ascii="Century Gothic" w:hAnsi="Century Gothic"/>
          <w:b/>
          <w:sz w:val="24"/>
          <w:szCs w:val="24"/>
          <w:lang w:val="it-IT"/>
        </w:rPr>
        <w:t>;</w:t>
      </w:r>
    </w:p>
    <w:p w:rsidR="000C0F0D" w:rsidRDefault="000C0F0D" w:rsidP="000C0F0D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>Kandidati duhet të plotësojë këto kritere:</w:t>
      </w:r>
    </w:p>
    <w:p w:rsidR="000C0F0D" w:rsidRPr="000C0F0D" w:rsidRDefault="000C0F0D" w:rsidP="000C0F0D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0C0F0D" w:rsidRPr="000C0F0D" w:rsidRDefault="00C624F2" w:rsidP="000C0F0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Kandidati duhet të ketë përfunduar studimet universitare </w:t>
      </w:r>
      <w:r w:rsidR="00D56884">
        <w:rPr>
          <w:rFonts w:ascii="Century Gothic" w:hAnsi="Century Gothic"/>
          <w:sz w:val="24"/>
          <w:szCs w:val="24"/>
          <w:lang w:val="it-IT"/>
        </w:rPr>
        <w:t>në nivelin Bachelor në Inxhinieri Gjeologjike dhe në nivelin Master Shkencor në Vendburime dhe Petrologji ose në nivelin Bachelor në Kimi dhe në nivelin Master Shkencor në Kimi</w:t>
      </w:r>
      <w:r w:rsidR="00FE019D">
        <w:rPr>
          <w:rFonts w:ascii="Century Gothic" w:hAnsi="Century Gothic"/>
          <w:sz w:val="24"/>
          <w:szCs w:val="24"/>
          <w:lang w:val="it-IT"/>
        </w:rPr>
        <w:t>.</w:t>
      </w:r>
    </w:p>
    <w:p w:rsidR="000C0F0D" w:rsidRDefault="00504537" w:rsidP="00FE019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Të ketë notë</w:t>
      </w:r>
      <w:r w:rsidR="000C0F0D" w:rsidRPr="000C0F0D">
        <w:rPr>
          <w:rFonts w:ascii="Century Gothic" w:hAnsi="Century Gothic"/>
          <w:sz w:val="24"/>
          <w:szCs w:val="24"/>
          <w:lang w:val="it-IT"/>
        </w:rPr>
        <w:t xml:space="preserve"> mesatare </w:t>
      </w:r>
      <w:r>
        <w:rPr>
          <w:rFonts w:ascii="Century Gothic" w:hAnsi="Century Gothic"/>
          <w:sz w:val="24"/>
          <w:szCs w:val="24"/>
          <w:lang w:val="it-IT"/>
        </w:rPr>
        <w:t>të ponderuar Bachelor + Master Shkencor mbi 8.0</w:t>
      </w:r>
    </w:p>
    <w:p w:rsidR="00504537" w:rsidRDefault="00504537" w:rsidP="00FE019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Të ketë mesatare të lëndëve Kimi, Gjeokimi mbi 8.5</w:t>
      </w:r>
      <w:r w:rsidR="00CE728F">
        <w:rPr>
          <w:rFonts w:ascii="Century Gothic" w:hAnsi="Century Gothic"/>
          <w:sz w:val="24"/>
          <w:szCs w:val="24"/>
          <w:lang w:val="it-IT"/>
        </w:rPr>
        <w:t>.</w:t>
      </w:r>
    </w:p>
    <w:p w:rsidR="00FE019D" w:rsidRDefault="00504537" w:rsidP="00FE019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Të ketë përvojë në punë (mësimdhënie dhe ose laborator) jo më pak se 1 vit. Përvoja mbi 3 vjet përbën avantazh</w:t>
      </w:r>
      <w:r w:rsidR="007F6E11">
        <w:rPr>
          <w:rFonts w:ascii="Century Gothic" w:hAnsi="Century Gothic"/>
          <w:sz w:val="24"/>
          <w:szCs w:val="24"/>
          <w:lang w:val="it-IT"/>
        </w:rPr>
        <w:t>.</w:t>
      </w:r>
    </w:p>
    <w:p w:rsidR="00F772B4" w:rsidRDefault="007F6E11" w:rsidP="009F7AA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7F6E11">
        <w:rPr>
          <w:rFonts w:ascii="Century Gothic" w:hAnsi="Century Gothic"/>
          <w:sz w:val="24"/>
          <w:szCs w:val="24"/>
          <w:lang w:val="it-IT"/>
        </w:rPr>
        <w:t>T</w:t>
      </w:r>
      <w:r w:rsidR="00FE019D" w:rsidRPr="007F6E11">
        <w:rPr>
          <w:rFonts w:ascii="Century Gothic" w:hAnsi="Century Gothic"/>
          <w:sz w:val="24"/>
          <w:szCs w:val="24"/>
          <w:lang w:val="it-IT"/>
        </w:rPr>
        <w:t xml:space="preserve">ë zotërojë </w:t>
      </w:r>
      <w:r w:rsidRPr="007F6E11">
        <w:rPr>
          <w:rFonts w:ascii="Century Gothic" w:hAnsi="Century Gothic"/>
          <w:sz w:val="24"/>
          <w:szCs w:val="24"/>
          <w:lang w:val="it-IT"/>
        </w:rPr>
        <w:t xml:space="preserve">gjuhën angleze, </w:t>
      </w:r>
      <w:r w:rsidR="00FE019D" w:rsidRPr="007F6E11">
        <w:rPr>
          <w:rFonts w:ascii="Century Gothic" w:hAnsi="Century Gothic"/>
          <w:sz w:val="24"/>
          <w:szCs w:val="24"/>
          <w:lang w:val="it-IT"/>
        </w:rPr>
        <w:t>të mbro</w:t>
      </w:r>
      <w:r w:rsidR="00CE728F">
        <w:rPr>
          <w:rFonts w:ascii="Century Gothic" w:hAnsi="Century Gothic"/>
          <w:sz w:val="24"/>
          <w:szCs w:val="24"/>
          <w:lang w:val="it-IT"/>
        </w:rPr>
        <w:t>jtur dhe të</w:t>
      </w:r>
      <w:r w:rsidR="00FE019D" w:rsidRPr="007F6E11">
        <w:rPr>
          <w:rFonts w:ascii="Century Gothic" w:hAnsi="Century Gothic"/>
          <w:sz w:val="24"/>
          <w:szCs w:val="24"/>
          <w:lang w:val="it-IT"/>
        </w:rPr>
        <w:t xml:space="preserve"> vërtetuar </w:t>
      </w:r>
      <w:r w:rsidR="00F772B4" w:rsidRPr="007F6E11">
        <w:rPr>
          <w:rFonts w:ascii="Century Gothic" w:hAnsi="Century Gothic"/>
          <w:sz w:val="24"/>
          <w:szCs w:val="24"/>
          <w:lang w:val="it-IT"/>
        </w:rPr>
        <w:t xml:space="preserve">me </w:t>
      </w:r>
      <w:r w:rsidR="00FE019D" w:rsidRPr="007F6E11">
        <w:rPr>
          <w:rFonts w:ascii="Century Gothic" w:hAnsi="Century Gothic"/>
          <w:sz w:val="24"/>
          <w:szCs w:val="24"/>
          <w:lang w:val="it-IT"/>
        </w:rPr>
        <w:t>dëshmi</w:t>
      </w:r>
      <w:r w:rsidRPr="007F6E11">
        <w:rPr>
          <w:rFonts w:ascii="Century Gothic" w:hAnsi="Century Gothic"/>
          <w:sz w:val="24"/>
          <w:szCs w:val="24"/>
          <w:lang w:val="it-IT"/>
        </w:rPr>
        <w:t>.</w:t>
      </w:r>
      <w:r w:rsidR="00FE019D" w:rsidRPr="007F6E11">
        <w:rPr>
          <w:rFonts w:ascii="Century Gothic" w:hAnsi="Century Gothic"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sz w:val="24"/>
          <w:szCs w:val="24"/>
          <w:lang w:val="it-IT"/>
        </w:rPr>
        <w:t>Njohja e gjuhëve të tjera përbën avantazh.</w:t>
      </w:r>
    </w:p>
    <w:p w:rsidR="007F6E11" w:rsidRPr="007F6E11" w:rsidRDefault="007F6E11" w:rsidP="009F7AA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Të njohë shumë mirë paketën Microsoft Office. Njohja e programeve të tjera përbën avantazh.</w:t>
      </w:r>
    </w:p>
    <w:p w:rsidR="00C0695D" w:rsidRPr="00021B59" w:rsidRDefault="005D64B4" w:rsidP="000C0F0D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 </w:t>
      </w: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DOKUMENTACIONI DHE AFATI I DORËZIMIT</w:t>
      </w: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gjithë kandidatët që aplikojnë duhet të paraqesin brenda datës </w:t>
      </w:r>
      <w:r w:rsidR="00CC734C">
        <w:rPr>
          <w:rFonts w:ascii="Century Gothic" w:hAnsi="Century Gothic"/>
          <w:b/>
          <w:sz w:val="24"/>
          <w:szCs w:val="24"/>
        </w:rPr>
        <w:t>27</w:t>
      </w:r>
      <w:r w:rsidR="00175C28">
        <w:rPr>
          <w:rFonts w:ascii="Century Gothic" w:hAnsi="Century Gothic"/>
          <w:b/>
          <w:sz w:val="24"/>
          <w:szCs w:val="24"/>
        </w:rPr>
        <w:t>.</w:t>
      </w:r>
      <w:r w:rsidR="00F772B4">
        <w:rPr>
          <w:rFonts w:ascii="Century Gothic" w:hAnsi="Century Gothic"/>
          <w:b/>
          <w:sz w:val="24"/>
          <w:szCs w:val="24"/>
        </w:rPr>
        <w:t>09</w:t>
      </w:r>
      <w:r w:rsidR="00175C28">
        <w:rPr>
          <w:rFonts w:ascii="Century Gothic" w:hAnsi="Century Gothic"/>
          <w:b/>
          <w:sz w:val="24"/>
          <w:szCs w:val="24"/>
        </w:rPr>
        <w:t>.2019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pranë Zyrës së Burimeve Njerëzore në Rektoratin e Universitetit Politeknik të Tiranës dokumentacionin e mëposhtëm: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Kërkesë me shkrim për aplikim;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Curriculum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Vitae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Diplomën e studimeve universitare dhe listën e notave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. (</w:t>
      </w:r>
      <w:proofErr w:type="spellStart"/>
      <w:r>
        <w:rPr>
          <w:rFonts w:ascii="Century Gothic" w:hAnsi="Century Gothic"/>
          <w:sz w:val="24"/>
          <w:szCs w:val="24"/>
        </w:rPr>
        <w:t>Aplikantët</w:t>
      </w:r>
      <w:proofErr w:type="spellEnd"/>
      <w:r>
        <w:rPr>
          <w:rFonts w:ascii="Century Gothic" w:hAnsi="Century Gothic"/>
          <w:sz w:val="24"/>
          <w:szCs w:val="24"/>
        </w:rPr>
        <w:t xml:space="preserve"> që kanë kryer studime jashtë shtetit duhet të kenë b</w:t>
      </w:r>
      <w:r w:rsidR="00F772B4">
        <w:rPr>
          <w:rFonts w:ascii="Century Gothic" w:hAnsi="Century Gothic"/>
          <w:sz w:val="24"/>
          <w:szCs w:val="24"/>
        </w:rPr>
        <w:t>ërë njohjen e diplomave nga MAS</w:t>
      </w:r>
      <w:r w:rsidR="00CE728F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);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e Diplomës </w:t>
      </w:r>
      <w:proofErr w:type="spellStart"/>
      <w:r>
        <w:rPr>
          <w:rFonts w:ascii="Century Gothic" w:hAnsi="Century Gothic"/>
          <w:sz w:val="24"/>
          <w:szCs w:val="24"/>
        </w:rPr>
        <w:t>Master</w:t>
      </w:r>
      <w:proofErr w:type="spellEnd"/>
      <w:r>
        <w:rPr>
          <w:rFonts w:ascii="Century Gothic" w:hAnsi="Century Gothic"/>
          <w:sz w:val="24"/>
          <w:szCs w:val="24"/>
        </w:rPr>
        <w:t xml:space="preserve"> i Nivelit të Dytë ose “DOKTOR”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, ne rast se ka. (</w:t>
      </w:r>
      <w:proofErr w:type="spellStart"/>
      <w:r>
        <w:rPr>
          <w:rFonts w:ascii="Century Gothic" w:hAnsi="Century Gothic"/>
          <w:sz w:val="24"/>
          <w:szCs w:val="24"/>
        </w:rPr>
        <w:t>Aplikant</w:t>
      </w:r>
      <w:r w:rsidR="00F772B4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t</w:t>
      </w:r>
      <w:proofErr w:type="spellEnd"/>
      <w:r>
        <w:rPr>
          <w:rFonts w:ascii="Century Gothic" w:hAnsi="Century Gothic"/>
          <w:sz w:val="24"/>
          <w:szCs w:val="24"/>
        </w:rPr>
        <w:t xml:space="preserve"> që kane kryer studime jashtë shtetit duhet të kenë bërë njohjen e diplomave</w:t>
      </w:r>
      <w:r w:rsidR="00F772B4">
        <w:rPr>
          <w:rFonts w:ascii="Century Gothic" w:hAnsi="Century Gothic"/>
          <w:sz w:val="24"/>
          <w:szCs w:val="24"/>
        </w:rPr>
        <w:t xml:space="preserve"> nga MAS</w:t>
      </w:r>
      <w:r w:rsidR="00CE728F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);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Fotokopje të pasaportës ose kartës së identitetit;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të librezës së punës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Certifikatë kualifikimi dhe trajnimesh t</w:t>
      </w:r>
      <w:r w:rsidR="008C06C8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ndryshme (n</w:t>
      </w:r>
      <w:r w:rsidR="008C06C8">
        <w:rPr>
          <w:rFonts w:ascii="Century Gothic" w:hAnsi="Century Gothic"/>
          <w:sz w:val="24"/>
          <w:szCs w:val="24"/>
        </w:rPr>
        <w:t>ë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rast se ka);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Dëshmi e gjuhës e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Raport mjekësor për aftësi në punë;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Formular </w:t>
      </w:r>
      <w:proofErr w:type="spellStart"/>
      <w:r>
        <w:rPr>
          <w:rFonts w:ascii="Century Gothic" w:hAnsi="Century Gothic"/>
          <w:sz w:val="24"/>
          <w:szCs w:val="24"/>
        </w:rPr>
        <w:t>vetëdeklarimi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B3E94" w:rsidRDefault="001B3E94" w:rsidP="001B3E94">
      <w:pPr>
        <w:rPr>
          <w:rFonts w:ascii="Century Gothic" w:hAnsi="Century Gothic"/>
          <w:b/>
          <w:sz w:val="24"/>
          <w:szCs w:val="24"/>
        </w:rPr>
      </w:pPr>
    </w:p>
    <w:p w:rsidR="001B3E94" w:rsidRDefault="001B3E94" w:rsidP="001B3E94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REKTORI</w:t>
      </w:r>
    </w:p>
    <w:p w:rsidR="001B3E94" w:rsidRDefault="001B3E94" w:rsidP="001B3E94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>
        <w:rPr>
          <w:rFonts w:ascii="Century Gothic" w:hAnsi="Century Gothic"/>
          <w:b/>
          <w:sz w:val="24"/>
          <w:szCs w:val="24"/>
        </w:rPr>
        <w:t>Andrea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MALIQARI</w:t>
      </w:r>
    </w:p>
    <w:p w:rsidR="001B3E94" w:rsidRDefault="001B3E94" w:rsidP="001B3E94">
      <w:pPr>
        <w:jc w:val="right"/>
        <w:rPr>
          <w:rFonts w:ascii="Century Gothic" w:hAnsi="Century Gothic"/>
          <w:b/>
          <w:sz w:val="24"/>
          <w:szCs w:val="24"/>
        </w:rPr>
      </w:pPr>
    </w:p>
    <w:p w:rsidR="005435DE" w:rsidRPr="007446E4" w:rsidRDefault="005435DE" w:rsidP="009927DC">
      <w:pPr>
        <w:spacing w:after="120"/>
        <w:rPr>
          <w:rFonts w:ascii="Century Gothic" w:hAnsi="Century Gothic"/>
          <w:b/>
          <w:sz w:val="24"/>
          <w:szCs w:val="24"/>
        </w:rPr>
      </w:pPr>
    </w:p>
    <w:sectPr w:rsidR="005435DE" w:rsidRPr="007446E4" w:rsidSect="0088757F">
      <w:headerReference w:type="default" r:id="rId7"/>
      <w:footerReference w:type="default" r:id="rId8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15" w:rsidRDefault="008F2815" w:rsidP="00EC14F1">
      <w:pPr>
        <w:spacing w:after="0" w:line="240" w:lineRule="auto"/>
      </w:pPr>
      <w:r>
        <w:separator/>
      </w:r>
    </w:p>
  </w:endnote>
  <w:endnote w:type="continuationSeparator" w:id="0">
    <w:p w:rsidR="008F2815" w:rsidRDefault="008F2815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15" w:rsidRDefault="008F2815" w:rsidP="00EC14F1">
      <w:pPr>
        <w:spacing w:after="0" w:line="240" w:lineRule="auto"/>
      </w:pPr>
      <w:r>
        <w:separator/>
      </w:r>
    </w:p>
  </w:footnote>
  <w:footnote w:type="continuationSeparator" w:id="0">
    <w:p w:rsidR="008F2815" w:rsidRDefault="008F2815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395"/>
    <w:multiLevelType w:val="hybridMultilevel"/>
    <w:tmpl w:val="163A1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2D"/>
    <w:multiLevelType w:val="hybridMultilevel"/>
    <w:tmpl w:val="A418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67612"/>
    <w:multiLevelType w:val="hybridMultilevel"/>
    <w:tmpl w:val="D7F6A48E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340F"/>
    <w:multiLevelType w:val="hybridMultilevel"/>
    <w:tmpl w:val="4ABA5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804E1"/>
    <w:multiLevelType w:val="hybridMultilevel"/>
    <w:tmpl w:val="D9808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54BC"/>
    <w:multiLevelType w:val="hybridMultilevel"/>
    <w:tmpl w:val="3174AE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5F94"/>
    <w:multiLevelType w:val="hybridMultilevel"/>
    <w:tmpl w:val="5350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D252C"/>
    <w:multiLevelType w:val="hybridMultilevel"/>
    <w:tmpl w:val="689A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51E"/>
    <w:multiLevelType w:val="hybridMultilevel"/>
    <w:tmpl w:val="72466B00"/>
    <w:lvl w:ilvl="0" w:tplc="56D8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80AAB"/>
    <w:multiLevelType w:val="hybridMultilevel"/>
    <w:tmpl w:val="378072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B57BA"/>
    <w:multiLevelType w:val="hybridMultilevel"/>
    <w:tmpl w:val="739A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380852"/>
    <w:multiLevelType w:val="hybridMultilevel"/>
    <w:tmpl w:val="AC26A278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5EAD"/>
    <w:multiLevelType w:val="hybridMultilevel"/>
    <w:tmpl w:val="B174569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0A70"/>
    <w:multiLevelType w:val="hybridMultilevel"/>
    <w:tmpl w:val="4CA4BDF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C94288"/>
    <w:multiLevelType w:val="hybridMultilevel"/>
    <w:tmpl w:val="93D4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53FC4"/>
    <w:multiLevelType w:val="hybridMultilevel"/>
    <w:tmpl w:val="ED2A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E0B5C"/>
    <w:multiLevelType w:val="hybridMultilevel"/>
    <w:tmpl w:val="F03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64FF4"/>
    <w:multiLevelType w:val="hybridMultilevel"/>
    <w:tmpl w:val="2CAAD39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853CC"/>
    <w:multiLevelType w:val="hybridMultilevel"/>
    <w:tmpl w:val="E88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516C4"/>
    <w:multiLevelType w:val="hybridMultilevel"/>
    <w:tmpl w:val="967A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1804F6"/>
    <w:multiLevelType w:val="hybridMultilevel"/>
    <w:tmpl w:val="1274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7DD"/>
    <w:multiLevelType w:val="hybridMultilevel"/>
    <w:tmpl w:val="14D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5656B"/>
    <w:multiLevelType w:val="hybridMultilevel"/>
    <w:tmpl w:val="F91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41D"/>
    <w:multiLevelType w:val="hybridMultilevel"/>
    <w:tmpl w:val="0F50CD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26ED7"/>
    <w:multiLevelType w:val="hybridMultilevel"/>
    <w:tmpl w:val="E52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957A5B"/>
    <w:multiLevelType w:val="hybridMultilevel"/>
    <w:tmpl w:val="7984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64931"/>
    <w:multiLevelType w:val="hybridMultilevel"/>
    <w:tmpl w:val="26829008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B0A72"/>
    <w:multiLevelType w:val="hybridMultilevel"/>
    <w:tmpl w:val="F626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9A34CE"/>
    <w:multiLevelType w:val="hybridMultilevel"/>
    <w:tmpl w:val="1B2A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1106D"/>
    <w:multiLevelType w:val="hybridMultilevel"/>
    <w:tmpl w:val="B566B9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535F4"/>
    <w:multiLevelType w:val="hybridMultilevel"/>
    <w:tmpl w:val="F584588C"/>
    <w:lvl w:ilvl="0" w:tplc="A3D6DFD8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737D59"/>
    <w:multiLevelType w:val="hybridMultilevel"/>
    <w:tmpl w:val="C9902F1C"/>
    <w:lvl w:ilvl="0" w:tplc="B5A054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D63CF"/>
    <w:multiLevelType w:val="hybridMultilevel"/>
    <w:tmpl w:val="9AB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B61D0"/>
    <w:multiLevelType w:val="hybridMultilevel"/>
    <w:tmpl w:val="898C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A1BF7"/>
    <w:multiLevelType w:val="hybridMultilevel"/>
    <w:tmpl w:val="1E10C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0"/>
  </w:num>
  <w:num w:numId="13">
    <w:abstractNumId w:val="26"/>
  </w:num>
  <w:num w:numId="14">
    <w:abstractNumId w:val="3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7"/>
  </w:num>
  <w:num w:numId="23">
    <w:abstractNumId w:val="39"/>
  </w:num>
  <w:num w:numId="24">
    <w:abstractNumId w:val="16"/>
  </w:num>
  <w:num w:numId="25">
    <w:abstractNumId w:val="38"/>
  </w:num>
  <w:num w:numId="26">
    <w:abstractNumId w:val="22"/>
  </w:num>
  <w:num w:numId="27">
    <w:abstractNumId w:val="8"/>
  </w:num>
  <w:num w:numId="28">
    <w:abstractNumId w:val="6"/>
  </w:num>
  <w:num w:numId="29">
    <w:abstractNumId w:val="2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15E5C"/>
    <w:rsid w:val="00021B59"/>
    <w:rsid w:val="0003198C"/>
    <w:rsid w:val="00056887"/>
    <w:rsid w:val="000640BA"/>
    <w:rsid w:val="000815A8"/>
    <w:rsid w:val="000A25B5"/>
    <w:rsid w:val="000C0F0D"/>
    <w:rsid w:val="000C14A5"/>
    <w:rsid w:val="000E7F10"/>
    <w:rsid w:val="00113FBD"/>
    <w:rsid w:val="00156C7D"/>
    <w:rsid w:val="00175C28"/>
    <w:rsid w:val="001B3E94"/>
    <w:rsid w:val="0020223E"/>
    <w:rsid w:val="0021097F"/>
    <w:rsid w:val="00217359"/>
    <w:rsid w:val="00233E19"/>
    <w:rsid w:val="002619B0"/>
    <w:rsid w:val="00262BEB"/>
    <w:rsid w:val="0029525B"/>
    <w:rsid w:val="002D7333"/>
    <w:rsid w:val="002E1174"/>
    <w:rsid w:val="00305DA8"/>
    <w:rsid w:val="0033396B"/>
    <w:rsid w:val="00333BFE"/>
    <w:rsid w:val="00333CB2"/>
    <w:rsid w:val="003569AB"/>
    <w:rsid w:val="00362496"/>
    <w:rsid w:val="00367722"/>
    <w:rsid w:val="00384CBB"/>
    <w:rsid w:val="003B2312"/>
    <w:rsid w:val="003C07EE"/>
    <w:rsid w:val="003F1BB9"/>
    <w:rsid w:val="00404C60"/>
    <w:rsid w:val="004138F5"/>
    <w:rsid w:val="00477C0A"/>
    <w:rsid w:val="00491A86"/>
    <w:rsid w:val="004A6178"/>
    <w:rsid w:val="004D01C7"/>
    <w:rsid w:val="005001DB"/>
    <w:rsid w:val="00504537"/>
    <w:rsid w:val="00507F43"/>
    <w:rsid w:val="00521761"/>
    <w:rsid w:val="0052551D"/>
    <w:rsid w:val="005435DE"/>
    <w:rsid w:val="005505EF"/>
    <w:rsid w:val="00550D9A"/>
    <w:rsid w:val="0057543D"/>
    <w:rsid w:val="0057708C"/>
    <w:rsid w:val="005A0D94"/>
    <w:rsid w:val="005C23D0"/>
    <w:rsid w:val="005D64B4"/>
    <w:rsid w:val="005D6F9D"/>
    <w:rsid w:val="005E0FE2"/>
    <w:rsid w:val="006043E1"/>
    <w:rsid w:val="00616252"/>
    <w:rsid w:val="00627E5A"/>
    <w:rsid w:val="0063461D"/>
    <w:rsid w:val="00650E67"/>
    <w:rsid w:val="0067126F"/>
    <w:rsid w:val="00683130"/>
    <w:rsid w:val="00685B5D"/>
    <w:rsid w:val="00686666"/>
    <w:rsid w:val="006914D5"/>
    <w:rsid w:val="006931B5"/>
    <w:rsid w:val="006D1DA8"/>
    <w:rsid w:val="006D5355"/>
    <w:rsid w:val="006E45B5"/>
    <w:rsid w:val="006E7C56"/>
    <w:rsid w:val="006F19A6"/>
    <w:rsid w:val="00701214"/>
    <w:rsid w:val="007116E1"/>
    <w:rsid w:val="0071782C"/>
    <w:rsid w:val="007446E4"/>
    <w:rsid w:val="00744C57"/>
    <w:rsid w:val="0075565B"/>
    <w:rsid w:val="007740F2"/>
    <w:rsid w:val="00787A78"/>
    <w:rsid w:val="00790103"/>
    <w:rsid w:val="007E4210"/>
    <w:rsid w:val="007F6E11"/>
    <w:rsid w:val="00817BB2"/>
    <w:rsid w:val="00850835"/>
    <w:rsid w:val="00863ADF"/>
    <w:rsid w:val="00874268"/>
    <w:rsid w:val="00882482"/>
    <w:rsid w:val="0088757F"/>
    <w:rsid w:val="00895B63"/>
    <w:rsid w:val="00895D1A"/>
    <w:rsid w:val="008C06C8"/>
    <w:rsid w:val="008C6BA7"/>
    <w:rsid w:val="008D1DCD"/>
    <w:rsid w:val="008F2815"/>
    <w:rsid w:val="008F3AB1"/>
    <w:rsid w:val="008F6F5E"/>
    <w:rsid w:val="0090322D"/>
    <w:rsid w:val="00952620"/>
    <w:rsid w:val="009764C0"/>
    <w:rsid w:val="00982F97"/>
    <w:rsid w:val="00985250"/>
    <w:rsid w:val="009927DC"/>
    <w:rsid w:val="00992D78"/>
    <w:rsid w:val="009E3F90"/>
    <w:rsid w:val="009E418D"/>
    <w:rsid w:val="009E6DB7"/>
    <w:rsid w:val="00A12643"/>
    <w:rsid w:val="00A23CA0"/>
    <w:rsid w:val="00A436DE"/>
    <w:rsid w:val="00A62772"/>
    <w:rsid w:val="00A902D9"/>
    <w:rsid w:val="00AD3B59"/>
    <w:rsid w:val="00AE382B"/>
    <w:rsid w:val="00AF2B3E"/>
    <w:rsid w:val="00B451A3"/>
    <w:rsid w:val="00B66E02"/>
    <w:rsid w:val="00B72669"/>
    <w:rsid w:val="00BD3EE2"/>
    <w:rsid w:val="00BE5761"/>
    <w:rsid w:val="00C044AF"/>
    <w:rsid w:val="00C0695D"/>
    <w:rsid w:val="00C2547A"/>
    <w:rsid w:val="00C53E3D"/>
    <w:rsid w:val="00C624F2"/>
    <w:rsid w:val="00CC734C"/>
    <w:rsid w:val="00CE728F"/>
    <w:rsid w:val="00D52EB0"/>
    <w:rsid w:val="00D56884"/>
    <w:rsid w:val="00D823F7"/>
    <w:rsid w:val="00D84674"/>
    <w:rsid w:val="00D84D77"/>
    <w:rsid w:val="00E16477"/>
    <w:rsid w:val="00E72E45"/>
    <w:rsid w:val="00E91AFC"/>
    <w:rsid w:val="00EA69D3"/>
    <w:rsid w:val="00EB02A2"/>
    <w:rsid w:val="00EC14F1"/>
    <w:rsid w:val="00F271DB"/>
    <w:rsid w:val="00F36BF0"/>
    <w:rsid w:val="00F40239"/>
    <w:rsid w:val="00F427B2"/>
    <w:rsid w:val="00F56A43"/>
    <w:rsid w:val="00F772B4"/>
    <w:rsid w:val="00FD13EB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5A0D94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A0D94"/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F271DB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176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13</cp:revision>
  <cp:lastPrinted>2019-09-06T11:28:00Z</cp:lastPrinted>
  <dcterms:created xsi:type="dcterms:W3CDTF">2019-09-04T09:20:00Z</dcterms:created>
  <dcterms:modified xsi:type="dcterms:W3CDTF">2019-09-06T11:39:00Z</dcterms:modified>
</cp:coreProperties>
</file>