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EE" w:rsidRPr="004975FC" w:rsidRDefault="00747E61" w:rsidP="001937C9">
      <w:pPr>
        <w:spacing w:before="840" w:after="360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Nr. ______</w:t>
      </w:r>
      <w:r w:rsidR="007E63EE" w:rsidRPr="004975FC">
        <w:rPr>
          <w:rFonts w:ascii="Century Gothic" w:hAnsi="Century Gothic"/>
          <w:sz w:val="24"/>
          <w:szCs w:val="24"/>
        </w:rPr>
        <w:t xml:space="preserve"> Prot.</w:t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F824C7">
        <w:rPr>
          <w:rFonts w:ascii="Century Gothic" w:hAnsi="Century Gothic"/>
          <w:sz w:val="24"/>
          <w:szCs w:val="24"/>
        </w:rPr>
        <w:t xml:space="preserve">                    </w:t>
      </w:r>
      <w:r w:rsidR="007E63EE" w:rsidRPr="004975FC">
        <w:rPr>
          <w:rFonts w:ascii="Century Gothic" w:hAnsi="Century Gothic"/>
          <w:sz w:val="24"/>
          <w:szCs w:val="24"/>
        </w:rPr>
        <w:t>Tiran</w:t>
      </w:r>
      <w:r w:rsidR="00DE573E" w:rsidRPr="004975FC">
        <w:rPr>
          <w:rFonts w:ascii="Century Gothic" w:hAnsi="Century Gothic"/>
          <w:sz w:val="24"/>
          <w:szCs w:val="24"/>
        </w:rPr>
        <w:t>ë</w:t>
      </w:r>
      <w:r w:rsidR="007E63EE" w:rsidRPr="004975FC">
        <w:rPr>
          <w:rFonts w:ascii="Century Gothic" w:hAnsi="Century Gothic"/>
          <w:sz w:val="24"/>
          <w:szCs w:val="24"/>
        </w:rPr>
        <w:t xml:space="preserve"> m</w:t>
      </w:r>
      <w:r w:rsidR="00DE573E" w:rsidRPr="004975FC">
        <w:rPr>
          <w:rFonts w:ascii="Century Gothic" w:hAnsi="Century Gothic"/>
          <w:sz w:val="24"/>
          <w:szCs w:val="24"/>
        </w:rPr>
        <w:t>ë</w:t>
      </w:r>
      <w:r w:rsidR="007E63EE" w:rsidRPr="004975FC">
        <w:rPr>
          <w:rFonts w:ascii="Century Gothic" w:hAnsi="Century Gothic"/>
          <w:sz w:val="24"/>
          <w:szCs w:val="24"/>
        </w:rPr>
        <w:t xml:space="preserve"> ___</w:t>
      </w:r>
      <w:r w:rsidRPr="004975FC">
        <w:rPr>
          <w:rFonts w:ascii="Century Gothic" w:hAnsi="Century Gothic"/>
          <w:sz w:val="24"/>
          <w:szCs w:val="24"/>
        </w:rPr>
        <w:t>/</w:t>
      </w:r>
      <w:r w:rsidR="00F824C7">
        <w:rPr>
          <w:rFonts w:ascii="Century Gothic" w:hAnsi="Century Gothic"/>
          <w:sz w:val="24"/>
          <w:szCs w:val="24"/>
        </w:rPr>
        <w:t>___ 2017</w:t>
      </w:r>
    </w:p>
    <w:p w:rsidR="007E63EE" w:rsidRPr="008025E7" w:rsidRDefault="007E63EE" w:rsidP="007E63EE">
      <w:pPr>
        <w:ind w:left="1701" w:hanging="1701"/>
        <w:rPr>
          <w:rFonts w:ascii="Century Gothic" w:hAnsi="Century Gothic"/>
          <w:b/>
          <w:sz w:val="24"/>
          <w:szCs w:val="24"/>
        </w:rPr>
      </w:pPr>
      <w:r w:rsidRPr="008025E7">
        <w:rPr>
          <w:rFonts w:ascii="Century Gothic" w:hAnsi="Century Gothic"/>
          <w:b/>
          <w:sz w:val="24"/>
          <w:szCs w:val="24"/>
        </w:rPr>
        <w:t>L</w:t>
      </w:r>
      <w:r w:rsidR="00DE573E" w:rsidRPr="008025E7">
        <w:rPr>
          <w:rFonts w:ascii="Century Gothic" w:hAnsi="Century Gothic"/>
          <w:b/>
          <w:sz w:val="24"/>
          <w:szCs w:val="24"/>
        </w:rPr>
        <w:t>Ë</w:t>
      </w:r>
      <w:r w:rsidRPr="008025E7">
        <w:rPr>
          <w:rFonts w:ascii="Century Gothic" w:hAnsi="Century Gothic"/>
          <w:b/>
          <w:sz w:val="24"/>
          <w:szCs w:val="24"/>
        </w:rPr>
        <w:t>NDA:</w:t>
      </w:r>
      <w:r w:rsidRPr="008025E7">
        <w:rPr>
          <w:rFonts w:ascii="Century Gothic" w:hAnsi="Century Gothic"/>
          <w:b/>
          <w:sz w:val="24"/>
          <w:szCs w:val="24"/>
        </w:rPr>
        <w:tab/>
      </w:r>
      <w:r w:rsidR="002924A1" w:rsidRPr="008025E7">
        <w:rPr>
          <w:rFonts w:ascii="Century Gothic" w:hAnsi="Century Gothic"/>
          <w:sz w:val="24"/>
          <w:szCs w:val="24"/>
        </w:rPr>
        <w:t>N</w:t>
      </w:r>
      <w:r w:rsidR="00590CE8" w:rsidRPr="008025E7">
        <w:rPr>
          <w:rFonts w:ascii="Century Gothic" w:hAnsi="Century Gothic"/>
          <w:sz w:val="24"/>
          <w:szCs w:val="24"/>
        </w:rPr>
        <w:t>joftim</w:t>
      </w:r>
      <w:r w:rsidR="00A10C7D" w:rsidRPr="008025E7">
        <w:rPr>
          <w:rFonts w:ascii="Century Gothic" w:hAnsi="Century Gothic"/>
          <w:sz w:val="24"/>
          <w:szCs w:val="24"/>
        </w:rPr>
        <w:t xml:space="preserve"> për shpallje konkursi publik</w:t>
      </w:r>
      <w:r w:rsidR="00023569" w:rsidRPr="008025E7">
        <w:rPr>
          <w:rFonts w:ascii="Century Gothic" w:hAnsi="Century Gothic"/>
          <w:sz w:val="24"/>
          <w:szCs w:val="24"/>
        </w:rPr>
        <w:t>.</w:t>
      </w:r>
    </w:p>
    <w:p w:rsidR="00292448" w:rsidRPr="008025E7" w:rsidRDefault="007E63EE" w:rsidP="001937C9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 w:rsidRPr="008025E7">
        <w:rPr>
          <w:rFonts w:ascii="Century Gothic" w:hAnsi="Century Gothic"/>
          <w:b/>
          <w:sz w:val="24"/>
          <w:szCs w:val="24"/>
        </w:rPr>
        <w:t>DREJTUAR:</w:t>
      </w:r>
      <w:r w:rsidRPr="008025E7">
        <w:rPr>
          <w:rFonts w:ascii="Century Gothic" w:hAnsi="Century Gothic"/>
          <w:b/>
          <w:sz w:val="24"/>
          <w:szCs w:val="24"/>
        </w:rPr>
        <w:tab/>
      </w:r>
      <w:r w:rsidR="002924A1" w:rsidRPr="008025E7">
        <w:rPr>
          <w:rFonts w:ascii="Century Gothic" w:hAnsi="Century Gothic"/>
          <w:sz w:val="24"/>
          <w:szCs w:val="24"/>
        </w:rPr>
        <w:t>AGJENCISË SË PROKURIMIT PUBLIK</w:t>
      </w:r>
    </w:p>
    <w:p w:rsidR="00AF433B" w:rsidRDefault="00C31DD8" w:rsidP="001937C9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TIRANË</w:t>
      </w:r>
    </w:p>
    <w:p w:rsidR="001937C9" w:rsidRPr="001937C9" w:rsidRDefault="00AF433B" w:rsidP="001937C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I. </w:t>
      </w:r>
      <w:r w:rsidR="00C31DD8">
        <w:rPr>
          <w:rFonts w:ascii="Century Gothic" w:hAnsi="Century Gothic"/>
          <w:b/>
          <w:sz w:val="24"/>
          <w:szCs w:val="24"/>
        </w:rPr>
        <w:t>Universiteti Politeknik i Tira</w:t>
      </w:r>
      <w:r w:rsidR="00924615">
        <w:rPr>
          <w:rFonts w:ascii="Century Gothic" w:hAnsi="Century Gothic"/>
          <w:b/>
          <w:sz w:val="24"/>
          <w:szCs w:val="24"/>
        </w:rPr>
        <w:t>nës, Fakulteti i Teknologjisë së</w:t>
      </w:r>
      <w:r>
        <w:rPr>
          <w:rFonts w:ascii="Century Gothic" w:hAnsi="Century Gothic"/>
          <w:b/>
          <w:sz w:val="24"/>
          <w:szCs w:val="24"/>
        </w:rPr>
        <w:t xml:space="preserve"> Informacionit, Departamenti i Elektronikës dhe Telekomunikacionit</w:t>
      </w:r>
      <w:r w:rsidR="00924615">
        <w:rPr>
          <w:rFonts w:ascii="Century Gothic" w:hAnsi="Century Gothic"/>
          <w:b/>
          <w:sz w:val="24"/>
          <w:szCs w:val="24"/>
        </w:rPr>
        <w:t xml:space="preserve"> shpall </w:t>
      </w:r>
      <w:r>
        <w:rPr>
          <w:rFonts w:ascii="Century Gothic" w:hAnsi="Century Gothic"/>
          <w:b/>
          <w:sz w:val="24"/>
          <w:szCs w:val="24"/>
        </w:rPr>
        <w:t>1 (</w:t>
      </w:r>
      <w:r w:rsidR="00924615">
        <w:rPr>
          <w:rFonts w:ascii="Century Gothic" w:hAnsi="Century Gothic"/>
          <w:b/>
          <w:sz w:val="24"/>
          <w:szCs w:val="24"/>
        </w:rPr>
        <w:t>nj</w:t>
      </w:r>
      <w:r w:rsidR="00437201">
        <w:rPr>
          <w:rFonts w:ascii="Century Gothic" w:hAnsi="Century Gothic"/>
          <w:b/>
          <w:sz w:val="24"/>
          <w:szCs w:val="24"/>
        </w:rPr>
        <w:t>ë</w:t>
      </w:r>
      <w:r>
        <w:rPr>
          <w:rFonts w:ascii="Century Gothic" w:hAnsi="Century Gothic"/>
          <w:b/>
          <w:sz w:val="24"/>
          <w:szCs w:val="24"/>
        </w:rPr>
        <w:t>)</w:t>
      </w:r>
      <w:r w:rsidR="00924615">
        <w:rPr>
          <w:rFonts w:ascii="Century Gothic" w:hAnsi="Century Gothic"/>
          <w:b/>
          <w:sz w:val="24"/>
          <w:szCs w:val="24"/>
        </w:rPr>
        <w:t xml:space="preserve"> vend pune p</w:t>
      </w:r>
      <w:r w:rsidR="00437201">
        <w:rPr>
          <w:rFonts w:ascii="Century Gothic" w:hAnsi="Century Gothic"/>
          <w:b/>
          <w:sz w:val="24"/>
          <w:szCs w:val="24"/>
        </w:rPr>
        <w:t>ë</w:t>
      </w:r>
      <w:r w:rsidR="00924615">
        <w:rPr>
          <w:rFonts w:ascii="Century Gothic" w:hAnsi="Century Gothic"/>
          <w:b/>
          <w:sz w:val="24"/>
          <w:szCs w:val="24"/>
        </w:rPr>
        <w:t>r personel akademik,</w:t>
      </w:r>
      <w:r w:rsidR="001937C9">
        <w:rPr>
          <w:rFonts w:ascii="Century Gothic" w:hAnsi="Century Gothic"/>
          <w:b/>
          <w:sz w:val="24"/>
          <w:szCs w:val="24"/>
        </w:rPr>
        <w:t xml:space="preserve"> </w:t>
      </w:r>
      <w:r w:rsidR="001937C9" w:rsidRPr="001937C9">
        <w:rPr>
          <w:rFonts w:ascii="Century Gothic" w:hAnsi="Century Gothic"/>
          <w:b/>
          <w:sz w:val="24"/>
          <w:szCs w:val="24"/>
        </w:rPr>
        <w:t>në kategorinë asistent-lektor në fushën e Inxhinierisë së Telekomu</w:t>
      </w:r>
      <w:r w:rsidR="001937C9">
        <w:rPr>
          <w:rFonts w:ascii="Century Gothic" w:hAnsi="Century Gothic"/>
          <w:b/>
          <w:sz w:val="24"/>
          <w:szCs w:val="24"/>
        </w:rPr>
        <w:t>nikacionit që të mbulojë lëndët;</w:t>
      </w:r>
    </w:p>
    <w:p w:rsidR="001937C9" w:rsidRPr="001937C9" w:rsidRDefault="001937C9" w:rsidP="001937C9">
      <w:pPr>
        <w:jc w:val="both"/>
        <w:rPr>
          <w:rFonts w:ascii="Century Gothic" w:hAnsi="Century Gothic"/>
          <w:sz w:val="24"/>
          <w:szCs w:val="24"/>
        </w:rPr>
      </w:pPr>
      <w:r w:rsidRPr="001937C9">
        <w:rPr>
          <w:rFonts w:ascii="Century Gothic" w:hAnsi="Century Gothic"/>
          <w:sz w:val="24"/>
          <w:szCs w:val="24"/>
        </w:rPr>
        <w:t xml:space="preserve">Në diplomat, </w:t>
      </w:r>
      <w:proofErr w:type="spellStart"/>
      <w:r w:rsidRPr="001937C9">
        <w:rPr>
          <w:rFonts w:ascii="Century Gothic" w:hAnsi="Century Gothic"/>
          <w:i/>
          <w:sz w:val="24"/>
          <w:szCs w:val="24"/>
        </w:rPr>
        <w:t>Bachelor</w:t>
      </w:r>
      <w:proofErr w:type="spellEnd"/>
      <w:r w:rsidRPr="001937C9">
        <w:rPr>
          <w:rFonts w:ascii="Century Gothic" w:hAnsi="Century Gothic"/>
          <w:i/>
          <w:sz w:val="24"/>
          <w:szCs w:val="24"/>
        </w:rPr>
        <w:t xml:space="preserve"> në Inxhinieri Elektronike</w:t>
      </w:r>
      <w:r w:rsidRPr="001937C9">
        <w:rPr>
          <w:rFonts w:ascii="Century Gothic" w:hAnsi="Century Gothic"/>
          <w:sz w:val="24"/>
          <w:szCs w:val="24"/>
        </w:rPr>
        <w:t xml:space="preserve"> dhe </w:t>
      </w:r>
      <w:proofErr w:type="spellStart"/>
      <w:r w:rsidRPr="001937C9">
        <w:rPr>
          <w:rFonts w:ascii="Century Gothic" w:hAnsi="Century Gothic"/>
          <w:i/>
          <w:sz w:val="24"/>
          <w:szCs w:val="24"/>
        </w:rPr>
        <w:t>Bachelor</w:t>
      </w:r>
      <w:proofErr w:type="spellEnd"/>
      <w:r w:rsidRPr="001937C9">
        <w:rPr>
          <w:rFonts w:ascii="Century Gothic" w:hAnsi="Century Gothic"/>
          <w:i/>
          <w:sz w:val="24"/>
          <w:szCs w:val="24"/>
        </w:rPr>
        <w:t xml:space="preserve"> në Inxhinieri Telekomunikacioni</w:t>
      </w:r>
      <w:r w:rsidRPr="001937C9">
        <w:rPr>
          <w:rFonts w:ascii="Century Gothic" w:hAnsi="Century Gothic"/>
          <w:sz w:val="24"/>
          <w:szCs w:val="24"/>
        </w:rPr>
        <w:t xml:space="preserve">: </w:t>
      </w:r>
    </w:p>
    <w:p w:rsidR="001937C9" w:rsidRPr="001937C9" w:rsidRDefault="001937C9" w:rsidP="001937C9">
      <w:pPr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937C9">
        <w:rPr>
          <w:rFonts w:ascii="Century Gothic" w:hAnsi="Century Gothic"/>
          <w:i/>
          <w:sz w:val="24"/>
          <w:szCs w:val="24"/>
        </w:rPr>
        <w:t xml:space="preserve">Elektronika për </w:t>
      </w:r>
      <w:proofErr w:type="spellStart"/>
      <w:r w:rsidRPr="001937C9">
        <w:rPr>
          <w:rFonts w:ascii="Century Gothic" w:hAnsi="Century Gothic"/>
          <w:i/>
          <w:sz w:val="24"/>
          <w:szCs w:val="24"/>
        </w:rPr>
        <w:t>telekom</w:t>
      </w:r>
      <w:proofErr w:type="spellEnd"/>
      <w:r w:rsidRPr="001937C9">
        <w:rPr>
          <w:rFonts w:ascii="Century Gothic" w:hAnsi="Century Gothic"/>
          <w:sz w:val="24"/>
          <w:szCs w:val="24"/>
        </w:rPr>
        <w:t xml:space="preserve"> (seminaret, laborator</w:t>
      </w:r>
      <w:r>
        <w:rPr>
          <w:rFonts w:ascii="Century Gothic" w:hAnsi="Century Gothic"/>
          <w:sz w:val="24"/>
          <w:szCs w:val="24"/>
        </w:rPr>
        <w:t>ë</w:t>
      </w:r>
      <w:r w:rsidRPr="001937C9">
        <w:rPr>
          <w:rFonts w:ascii="Century Gothic" w:hAnsi="Century Gothic"/>
          <w:sz w:val="24"/>
          <w:szCs w:val="24"/>
        </w:rPr>
        <w:t>t dhe detyrat e kursit);</w:t>
      </w:r>
    </w:p>
    <w:p w:rsidR="001937C9" w:rsidRDefault="001937C9" w:rsidP="001937C9">
      <w:pPr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937C9">
        <w:rPr>
          <w:rFonts w:ascii="Century Gothic" w:hAnsi="Century Gothic"/>
          <w:i/>
          <w:sz w:val="24"/>
          <w:szCs w:val="24"/>
        </w:rPr>
        <w:t xml:space="preserve">Sistemet në </w:t>
      </w:r>
      <w:proofErr w:type="spellStart"/>
      <w:r w:rsidRPr="001937C9">
        <w:rPr>
          <w:rFonts w:ascii="Century Gothic" w:hAnsi="Century Gothic"/>
          <w:i/>
          <w:sz w:val="24"/>
          <w:szCs w:val="24"/>
        </w:rPr>
        <w:t>radiofrekuencë</w:t>
      </w:r>
      <w:proofErr w:type="spellEnd"/>
      <w:r w:rsidRPr="001937C9">
        <w:rPr>
          <w:rFonts w:ascii="Century Gothic" w:hAnsi="Century Gothic"/>
          <w:i/>
          <w:sz w:val="24"/>
          <w:szCs w:val="24"/>
        </w:rPr>
        <w:t xml:space="preserve"> 1</w:t>
      </w:r>
      <w:r w:rsidRPr="001937C9">
        <w:rPr>
          <w:rFonts w:ascii="Century Gothic" w:hAnsi="Century Gothic"/>
          <w:sz w:val="24"/>
          <w:szCs w:val="24"/>
        </w:rPr>
        <w:t>, (seminaret, laborator</w:t>
      </w:r>
      <w:r>
        <w:rPr>
          <w:rFonts w:ascii="Century Gothic" w:hAnsi="Century Gothic"/>
          <w:sz w:val="24"/>
          <w:szCs w:val="24"/>
        </w:rPr>
        <w:t>ë</w:t>
      </w:r>
      <w:r w:rsidRPr="001937C9">
        <w:rPr>
          <w:rFonts w:ascii="Century Gothic" w:hAnsi="Century Gothic"/>
          <w:sz w:val="24"/>
          <w:szCs w:val="24"/>
        </w:rPr>
        <w:t xml:space="preserve">t dhe detyrat e kursit); </w:t>
      </w:r>
    </w:p>
    <w:p w:rsidR="001937C9" w:rsidRPr="001937C9" w:rsidRDefault="001937C9" w:rsidP="001937C9">
      <w:pPr>
        <w:spacing w:after="0" w:line="240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:rsidR="001937C9" w:rsidRPr="001937C9" w:rsidRDefault="001937C9" w:rsidP="001937C9">
      <w:pPr>
        <w:jc w:val="both"/>
        <w:rPr>
          <w:rFonts w:ascii="Century Gothic" w:hAnsi="Century Gothic"/>
          <w:sz w:val="24"/>
          <w:szCs w:val="24"/>
        </w:rPr>
      </w:pPr>
      <w:r w:rsidRPr="001937C9">
        <w:rPr>
          <w:rFonts w:ascii="Century Gothic" w:hAnsi="Century Gothic"/>
          <w:sz w:val="24"/>
          <w:szCs w:val="24"/>
        </w:rPr>
        <w:t xml:space="preserve">Në diplomën, </w:t>
      </w:r>
      <w:proofErr w:type="spellStart"/>
      <w:r w:rsidRPr="001937C9">
        <w:rPr>
          <w:rFonts w:ascii="Century Gothic" w:hAnsi="Century Gothic"/>
          <w:i/>
          <w:sz w:val="24"/>
          <w:szCs w:val="24"/>
        </w:rPr>
        <w:t>Master</w:t>
      </w:r>
      <w:proofErr w:type="spellEnd"/>
      <w:r w:rsidRPr="001937C9">
        <w:rPr>
          <w:rFonts w:ascii="Century Gothic" w:hAnsi="Century Gothic"/>
          <w:i/>
          <w:sz w:val="24"/>
          <w:szCs w:val="24"/>
        </w:rPr>
        <w:t xml:space="preserve"> i Shkencave në Inxhinieri Telekomunikacioni</w:t>
      </w:r>
      <w:r w:rsidRPr="001937C9">
        <w:rPr>
          <w:rFonts w:ascii="Century Gothic" w:hAnsi="Century Gothic"/>
          <w:sz w:val="24"/>
          <w:szCs w:val="24"/>
        </w:rPr>
        <w:t>:</w:t>
      </w:r>
    </w:p>
    <w:p w:rsidR="001937C9" w:rsidRPr="001937C9" w:rsidRDefault="001937C9" w:rsidP="001937C9">
      <w:pPr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  <w:r w:rsidRPr="001937C9">
        <w:rPr>
          <w:rFonts w:ascii="Century Gothic" w:hAnsi="Century Gothic"/>
          <w:i/>
          <w:sz w:val="24"/>
          <w:szCs w:val="24"/>
        </w:rPr>
        <w:t xml:space="preserve">Sistemet në </w:t>
      </w:r>
      <w:proofErr w:type="spellStart"/>
      <w:r w:rsidRPr="001937C9">
        <w:rPr>
          <w:rFonts w:ascii="Century Gothic" w:hAnsi="Century Gothic"/>
          <w:i/>
          <w:sz w:val="24"/>
          <w:szCs w:val="24"/>
        </w:rPr>
        <w:t>radiofrekuencë</w:t>
      </w:r>
      <w:proofErr w:type="spellEnd"/>
      <w:r w:rsidRPr="001937C9">
        <w:rPr>
          <w:rFonts w:ascii="Century Gothic" w:hAnsi="Century Gothic"/>
          <w:i/>
          <w:sz w:val="24"/>
          <w:szCs w:val="24"/>
        </w:rPr>
        <w:t xml:space="preserve"> 2</w:t>
      </w:r>
      <w:r w:rsidRPr="001937C9">
        <w:rPr>
          <w:rFonts w:ascii="Century Gothic" w:hAnsi="Century Gothic"/>
          <w:sz w:val="24"/>
          <w:szCs w:val="24"/>
        </w:rPr>
        <w:t>, (seminaret, laborator</w:t>
      </w:r>
      <w:r>
        <w:rPr>
          <w:rFonts w:ascii="Century Gothic" w:hAnsi="Century Gothic"/>
          <w:sz w:val="24"/>
          <w:szCs w:val="24"/>
        </w:rPr>
        <w:t>ë</w:t>
      </w:r>
      <w:r w:rsidRPr="001937C9">
        <w:rPr>
          <w:rFonts w:ascii="Century Gothic" w:hAnsi="Century Gothic"/>
          <w:sz w:val="24"/>
          <w:szCs w:val="24"/>
        </w:rPr>
        <w:t>t dhe detyrat e kursit);</w:t>
      </w:r>
    </w:p>
    <w:p w:rsidR="001937C9" w:rsidRPr="001937C9" w:rsidRDefault="001937C9" w:rsidP="001937C9">
      <w:pPr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  <w:r w:rsidRPr="001937C9">
        <w:rPr>
          <w:rFonts w:ascii="Century Gothic" w:hAnsi="Century Gothic"/>
          <w:i/>
          <w:sz w:val="24"/>
          <w:szCs w:val="24"/>
        </w:rPr>
        <w:t xml:space="preserve">Matjet në </w:t>
      </w:r>
      <w:proofErr w:type="spellStart"/>
      <w:r w:rsidRPr="001937C9">
        <w:rPr>
          <w:rFonts w:ascii="Century Gothic" w:hAnsi="Century Gothic"/>
          <w:i/>
          <w:sz w:val="24"/>
          <w:szCs w:val="24"/>
        </w:rPr>
        <w:t>radiofrekuencë</w:t>
      </w:r>
      <w:proofErr w:type="spellEnd"/>
      <w:r w:rsidRPr="001937C9">
        <w:rPr>
          <w:rFonts w:ascii="Century Gothic" w:hAnsi="Century Gothic"/>
          <w:i/>
          <w:sz w:val="24"/>
          <w:szCs w:val="24"/>
        </w:rPr>
        <w:t>,</w:t>
      </w:r>
      <w:r w:rsidRPr="001937C9">
        <w:rPr>
          <w:rFonts w:ascii="Century Gothic" w:hAnsi="Century Gothic"/>
          <w:sz w:val="24"/>
          <w:szCs w:val="24"/>
        </w:rPr>
        <w:t xml:space="preserve"> (seminaret, laborator</w:t>
      </w:r>
      <w:r>
        <w:rPr>
          <w:rFonts w:ascii="Century Gothic" w:hAnsi="Century Gothic"/>
          <w:sz w:val="24"/>
          <w:szCs w:val="24"/>
        </w:rPr>
        <w:t>ë</w:t>
      </w:r>
      <w:r w:rsidRPr="001937C9">
        <w:rPr>
          <w:rFonts w:ascii="Century Gothic" w:hAnsi="Century Gothic"/>
          <w:sz w:val="24"/>
          <w:szCs w:val="24"/>
        </w:rPr>
        <w:t>t dhe detyrat e kursit).</w:t>
      </w:r>
    </w:p>
    <w:p w:rsidR="001937C9" w:rsidRPr="001937C9" w:rsidRDefault="001937C9" w:rsidP="001937C9">
      <w:pPr>
        <w:spacing w:after="0" w:line="240" w:lineRule="auto"/>
        <w:ind w:left="720"/>
        <w:jc w:val="both"/>
        <w:rPr>
          <w:rFonts w:ascii="Century Gothic" w:hAnsi="Century Gothic"/>
          <w:bCs/>
          <w:sz w:val="24"/>
          <w:szCs w:val="24"/>
        </w:rPr>
      </w:pPr>
      <w:r w:rsidRPr="001937C9">
        <w:rPr>
          <w:rFonts w:ascii="Century Gothic" w:hAnsi="Century Gothic"/>
          <w:i/>
          <w:sz w:val="24"/>
          <w:szCs w:val="24"/>
        </w:rPr>
        <w:t xml:space="preserve"> </w:t>
      </w:r>
    </w:p>
    <w:p w:rsidR="00924615" w:rsidRDefault="001937C9" w:rsidP="00C31DD8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K</w:t>
      </w:r>
      <w:r w:rsidR="00924615">
        <w:rPr>
          <w:rFonts w:ascii="Century Gothic" w:hAnsi="Century Gothic"/>
          <w:b/>
          <w:sz w:val="24"/>
          <w:szCs w:val="24"/>
        </w:rPr>
        <w:t>andidat</w:t>
      </w:r>
      <w:r w:rsidR="006C19B1">
        <w:rPr>
          <w:rFonts w:ascii="Century Gothic" w:hAnsi="Century Gothic"/>
          <w:b/>
          <w:sz w:val="24"/>
          <w:szCs w:val="24"/>
        </w:rPr>
        <w:t>ë</w:t>
      </w:r>
      <w:r w:rsidR="00924615">
        <w:rPr>
          <w:rFonts w:ascii="Century Gothic" w:hAnsi="Century Gothic"/>
          <w:b/>
          <w:sz w:val="24"/>
          <w:szCs w:val="24"/>
        </w:rPr>
        <w:t>t duhet t</w:t>
      </w:r>
      <w:r w:rsidR="00AF433B">
        <w:rPr>
          <w:rFonts w:ascii="Century Gothic" w:hAnsi="Century Gothic"/>
          <w:b/>
          <w:sz w:val="24"/>
          <w:szCs w:val="24"/>
        </w:rPr>
        <w:t>ë</w:t>
      </w:r>
      <w:r w:rsidR="00924615">
        <w:rPr>
          <w:rFonts w:ascii="Century Gothic" w:hAnsi="Century Gothic"/>
          <w:b/>
          <w:sz w:val="24"/>
          <w:szCs w:val="24"/>
        </w:rPr>
        <w:t xml:space="preserve"> plotësojnë </w:t>
      </w:r>
      <w:r w:rsidR="00437201">
        <w:rPr>
          <w:rFonts w:ascii="Century Gothic" w:hAnsi="Century Gothic"/>
          <w:b/>
          <w:sz w:val="24"/>
          <w:szCs w:val="24"/>
        </w:rPr>
        <w:t>këto kritere:</w:t>
      </w:r>
    </w:p>
    <w:p w:rsidR="00924615" w:rsidRPr="00924615" w:rsidRDefault="006C19B1" w:rsidP="00924615">
      <w:pPr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Të ken</w:t>
      </w:r>
      <w:r w:rsidR="00924615" w:rsidRPr="00924615">
        <w:rPr>
          <w:rFonts w:ascii="Century Gothic" w:hAnsi="Century Gothic"/>
          <w:sz w:val="24"/>
          <w:szCs w:val="24"/>
        </w:rPr>
        <w:t>ë mbaruar studimet në Fakultetin e Teknologjisë së Informacionit ose Universitete të huaja, në sistemin 5 (pesë) vjeçar ose në sistemin e studimeve 3+2 (</w:t>
      </w:r>
      <w:proofErr w:type="spellStart"/>
      <w:r w:rsidR="00924615" w:rsidRPr="00924615">
        <w:rPr>
          <w:rFonts w:ascii="Century Gothic" w:hAnsi="Century Gothic"/>
          <w:sz w:val="24"/>
          <w:szCs w:val="24"/>
        </w:rPr>
        <w:t>Bachelor</w:t>
      </w:r>
      <w:proofErr w:type="spellEnd"/>
      <w:r w:rsidR="00437201">
        <w:rPr>
          <w:rFonts w:ascii="Century Gothic" w:hAnsi="Century Gothic"/>
          <w:sz w:val="24"/>
          <w:szCs w:val="24"/>
        </w:rPr>
        <w:t xml:space="preserve"> </w:t>
      </w:r>
      <w:r w:rsidR="00924615" w:rsidRPr="00924615">
        <w:rPr>
          <w:rFonts w:ascii="Century Gothic" w:hAnsi="Century Gothic"/>
          <w:sz w:val="24"/>
          <w:szCs w:val="24"/>
        </w:rPr>
        <w:t>+</w:t>
      </w:r>
      <w:r w:rsidR="0043720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24615" w:rsidRPr="00924615">
        <w:rPr>
          <w:rFonts w:ascii="Century Gothic" w:hAnsi="Century Gothic"/>
          <w:sz w:val="24"/>
          <w:szCs w:val="24"/>
        </w:rPr>
        <w:t>Master</w:t>
      </w:r>
      <w:proofErr w:type="spellEnd"/>
      <w:r w:rsidR="00924615" w:rsidRPr="00924615">
        <w:rPr>
          <w:rFonts w:ascii="Century Gothic" w:hAnsi="Century Gothic"/>
          <w:sz w:val="24"/>
          <w:szCs w:val="24"/>
        </w:rPr>
        <w:t xml:space="preserve"> Shkencor) në fushën e Inxhinierisë së Telekomunikacionit;</w:t>
      </w:r>
    </w:p>
    <w:p w:rsidR="00924615" w:rsidRPr="00924615" w:rsidRDefault="00924615" w:rsidP="00924615">
      <w:pPr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24615">
        <w:rPr>
          <w:rFonts w:ascii="Century Gothic" w:hAnsi="Century Gothic"/>
          <w:sz w:val="24"/>
          <w:szCs w:val="24"/>
        </w:rPr>
        <w:t>Nota mesatare e studimeve universitare (për studimet 5-vjeçare), të studimeve (</w:t>
      </w:r>
      <w:proofErr w:type="spellStart"/>
      <w:r w:rsidRPr="00924615">
        <w:rPr>
          <w:rFonts w:ascii="Century Gothic" w:hAnsi="Century Gothic"/>
          <w:sz w:val="24"/>
          <w:szCs w:val="24"/>
        </w:rPr>
        <w:t>Bachelor</w:t>
      </w:r>
      <w:proofErr w:type="spellEnd"/>
      <w:r w:rsidRPr="00924615">
        <w:rPr>
          <w:rFonts w:ascii="Century Gothic" w:hAnsi="Century Gothic"/>
          <w:sz w:val="24"/>
          <w:szCs w:val="24"/>
        </w:rPr>
        <w:t xml:space="preserve"> dhe </w:t>
      </w:r>
      <w:proofErr w:type="spellStart"/>
      <w:r w:rsidRPr="00924615">
        <w:rPr>
          <w:rFonts w:ascii="Century Gothic" w:hAnsi="Century Gothic"/>
          <w:sz w:val="24"/>
          <w:szCs w:val="24"/>
        </w:rPr>
        <w:t>Master</w:t>
      </w:r>
      <w:proofErr w:type="spellEnd"/>
      <w:r w:rsidRPr="00924615">
        <w:rPr>
          <w:rFonts w:ascii="Century Gothic" w:hAnsi="Century Gothic"/>
          <w:sz w:val="24"/>
          <w:szCs w:val="24"/>
        </w:rPr>
        <w:t xml:space="preserve"> i Shkencave) të jetë ≥ 9.5 (e barabartë ose më e lartë se 9.5), është kusht hyrës;</w:t>
      </w:r>
    </w:p>
    <w:p w:rsidR="00924615" w:rsidRPr="00924615" w:rsidRDefault="00924615" w:rsidP="00924615">
      <w:pPr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24615">
        <w:rPr>
          <w:rFonts w:ascii="Century Gothic" w:hAnsi="Century Gothic"/>
          <w:sz w:val="24"/>
          <w:szCs w:val="24"/>
        </w:rPr>
        <w:t>Dëshminë/Certifikatën e mbrojtjes së gjuhës së huaj, e vërtetuar përmes testeve të njohura ndërkombëtare, në nivelin C1. Preferohet gjuha angleze;</w:t>
      </w:r>
    </w:p>
    <w:p w:rsidR="00924615" w:rsidRPr="00924615" w:rsidRDefault="00924615" w:rsidP="00924615">
      <w:pPr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24615">
        <w:rPr>
          <w:rFonts w:ascii="Century Gothic" w:hAnsi="Century Gothic"/>
          <w:sz w:val="24"/>
          <w:szCs w:val="24"/>
        </w:rPr>
        <w:t xml:space="preserve">Artikuj të botuar në Revista Shkencore me Bord </w:t>
      </w:r>
      <w:proofErr w:type="spellStart"/>
      <w:r w:rsidRPr="00924615">
        <w:rPr>
          <w:rFonts w:ascii="Century Gothic" w:hAnsi="Century Gothic"/>
          <w:sz w:val="24"/>
          <w:szCs w:val="24"/>
        </w:rPr>
        <w:t>Editorial</w:t>
      </w:r>
      <w:proofErr w:type="spellEnd"/>
      <w:r w:rsidRPr="00924615">
        <w:rPr>
          <w:rFonts w:ascii="Century Gothic" w:hAnsi="Century Gothic"/>
          <w:sz w:val="24"/>
          <w:szCs w:val="24"/>
        </w:rPr>
        <w:t xml:space="preserve"> dhe kod ISSN si dhe Referime Shkencore të paraqitura në Konferenca Shkencore dhe të botuara në </w:t>
      </w:r>
      <w:proofErr w:type="spellStart"/>
      <w:r w:rsidRPr="00924615">
        <w:rPr>
          <w:rFonts w:ascii="Century Gothic" w:hAnsi="Century Gothic"/>
          <w:sz w:val="24"/>
          <w:szCs w:val="24"/>
        </w:rPr>
        <w:t>Proccedings</w:t>
      </w:r>
      <w:proofErr w:type="spellEnd"/>
      <w:r w:rsidRPr="00924615">
        <w:rPr>
          <w:rFonts w:ascii="Century Gothic" w:hAnsi="Century Gothic"/>
          <w:sz w:val="24"/>
          <w:szCs w:val="24"/>
        </w:rPr>
        <w:t xml:space="preserve">, me kod ISBN. Artikujt dhe referimet shkencore do të vlerësohen si të tilla vetëm në rast të lidhjes së tyre me fushën e </w:t>
      </w:r>
      <w:r w:rsidRPr="00924615">
        <w:rPr>
          <w:rFonts w:ascii="Century Gothic" w:hAnsi="Century Gothic"/>
          <w:sz w:val="24"/>
          <w:szCs w:val="24"/>
        </w:rPr>
        <w:lastRenderedPageBreak/>
        <w:t>Inxhinierisë së Telekomunikacionit, si tregues për fushën e ardhshme kërkimore – shkencore të kandidatit;</w:t>
      </w:r>
    </w:p>
    <w:p w:rsidR="00924615" w:rsidRPr="00924615" w:rsidRDefault="00924615" w:rsidP="00924615">
      <w:pPr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24615">
        <w:rPr>
          <w:rFonts w:ascii="Century Gothic" w:hAnsi="Century Gothic"/>
          <w:sz w:val="24"/>
          <w:szCs w:val="24"/>
        </w:rPr>
        <w:t xml:space="preserve">Dy rekomandime, me datë jo më hershme se data e daljes së njoftimit përkatës të punësimit, dhe </w:t>
      </w:r>
      <w:proofErr w:type="spellStart"/>
      <w:r w:rsidRPr="00924615">
        <w:rPr>
          <w:rFonts w:ascii="Century Gothic" w:hAnsi="Century Gothic"/>
          <w:sz w:val="24"/>
          <w:szCs w:val="24"/>
        </w:rPr>
        <w:t>specifikisht</w:t>
      </w:r>
      <w:proofErr w:type="spellEnd"/>
      <w:r w:rsidRPr="00924615">
        <w:rPr>
          <w:rFonts w:ascii="Century Gothic" w:hAnsi="Century Gothic"/>
          <w:sz w:val="24"/>
          <w:szCs w:val="24"/>
        </w:rPr>
        <w:t xml:space="preserve"> të cilësuar</w:t>
      </w:r>
      <w:r w:rsidR="00AF433B">
        <w:rPr>
          <w:rFonts w:ascii="Century Gothic" w:hAnsi="Century Gothic"/>
          <w:sz w:val="24"/>
          <w:szCs w:val="24"/>
        </w:rPr>
        <w:t>a</w:t>
      </w:r>
      <w:r w:rsidRPr="00924615">
        <w:rPr>
          <w:rFonts w:ascii="Century Gothic" w:hAnsi="Century Gothic"/>
          <w:sz w:val="24"/>
          <w:szCs w:val="24"/>
        </w:rPr>
        <w:t xml:space="preserve"> për punësim si pedagog i brendshëm në DET, FTI, nga staf akademik i UPT, nga departamenti përkatës, ose nga departamenti përkatës (i Fa</w:t>
      </w:r>
      <w:r>
        <w:rPr>
          <w:rFonts w:ascii="Century Gothic" w:hAnsi="Century Gothic"/>
          <w:sz w:val="24"/>
          <w:szCs w:val="24"/>
        </w:rPr>
        <w:t>kultetit/Universitetit përkatës</w:t>
      </w:r>
      <w:r w:rsidRPr="00924615">
        <w:rPr>
          <w:rFonts w:ascii="Century Gothic" w:hAnsi="Century Gothic"/>
          <w:sz w:val="24"/>
          <w:szCs w:val="24"/>
        </w:rPr>
        <w:t>) ku kandidati ka kryer studimet, m</w:t>
      </w:r>
      <w:r w:rsidR="00437201">
        <w:rPr>
          <w:rFonts w:ascii="Century Gothic" w:hAnsi="Century Gothic"/>
          <w:sz w:val="24"/>
          <w:szCs w:val="24"/>
        </w:rPr>
        <w:t xml:space="preserve">e titull Profesor ose Profesor i </w:t>
      </w:r>
      <w:proofErr w:type="spellStart"/>
      <w:r w:rsidR="00437201">
        <w:rPr>
          <w:rFonts w:ascii="Century Gothic" w:hAnsi="Century Gothic"/>
          <w:sz w:val="24"/>
          <w:szCs w:val="24"/>
        </w:rPr>
        <w:t>Asociuar</w:t>
      </w:r>
      <w:proofErr w:type="spellEnd"/>
      <w:r w:rsidRPr="00924615">
        <w:rPr>
          <w:rFonts w:ascii="Century Gothic" w:hAnsi="Century Gothic"/>
          <w:sz w:val="24"/>
          <w:szCs w:val="24"/>
        </w:rPr>
        <w:t>.</w:t>
      </w:r>
    </w:p>
    <w:p w:rsidR="00924615" w:rsidRPr="00924615" w:rsidRDefault="00924615" w:rsidP="00C31DD8">
      <w:pPr>
        <w:jc w:val="both"/>
        <w:rPr>
          <w:rFonts w:ascii="Century Gothic" w:hAnsi="Century Gothic"/>
          <w:b/>
          <w:sz w:val="24"/>
          <w:szCs w:val="24"/>
        </w:rPr>
      </w:pPr>
    </w:p>
    <w:p w:rsidR="00C31DD8" w:rsidRDefault="00C31DD8" w:rsidP="00C31DD8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II.  DOKUMENTACIONI DHE AFATI I DORËZIMIT</w:t>
      </w:r>
    </w:p>
    <w:p w:rsidR="00C31DD8" w:rsidRDefault="00C31DD8" w:rsidP="00C31DD8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Kandidatët që aplikojnë duhet të dorëzojnë dokumentet si më poshtë: </w:t>
      </w:r>
    </w:p>
    <w:p w:rsidR="00C31DD8" w:rsidRDefault="00C31DD8" w:rsidP="00C31DD8">
      <w:pPr>
        <w:numPr>
          <w:ilvl w:val="0"/>
          <w:numId w:val="21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Kërkesë me shkrim për aplikim;</w:t>
      </w:r>
    </w:p>
    <w:p w:rsidR="00C31DD8" w:rsidRDefault="00C31DD8" w:rsidP="00C31DD8">
      <w:pPr>
        <w:numPr>
          <w:ilvl w:val="0"/>
          <w:numId w:val="21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Jetëshkrimin (CV) sipas formatit standard;</w:t>
      </w:r>
    </w:p>
    <w:p w:rsidR="00C31DD8" w:rsidRDefault="00C31DD8" w:rsidP="00C31DD8">
      <w:pPr>
        <w:numPr>
          <w:ilvl w:val="0"/>
          <w:numId w:val="21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Fotokopje të pasaportës ose kartës së identitetit;</w:t>
      </w:r>
    </w:p>
    <w:p w:rsidR="00C31DD8" w:rsidRDefault="00C31DD8" w:rsidP="00C31DD8">
      <w:pPr>
        <w:numPr>
          <w:ilvl w:val="0"/>
          <w:numId w:val="21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Diplomën e studimeve universitare dhe listën e notave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; (</w:t>
      </w:r>
      <w:proofErr w:type="spellStart"/>
      <w:r>
        <w:rPr>
          <w:rFonts w:ascii="Century Gothic" w:hAnsi="Century Gothic"/>
          <w:sz w:val="24"/>
          <w:szCs w:val="24"/>
        </w:rPr>
        <w:t>Aplikantët</w:t>
      </w:r>
      <w:proofErr w:type="spellEnd"/>
      <w:r>
        <w:rPr>
          <w:rFonts w:ascii="Century Gothic" w:hAnsi="Century Gothic"/>
          <w:sz w:val="24"/>
          <w:szCs w:val="24"/>
        </w:rPr>
        <w:t xml:space="preserve"> që kanë kryer studime jashtë shtetit duhet të kenë bërë njohjen e diplomave nga MAS);</w:t>
      </w:r>
    </w:p>
    <w:p w:rsidR="00C31DD8" w:rsidRDefault="00C31DD8" w:rsidP="00C31DD8">
      <w:pPr>
        <w:numPr>
          <w:ilvl w:val="0"/>
          <w:numId w:val="21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Kopje e Diplomës </w:t>
      </w:r>
      <w:proofErr w:type="spellStart"/>
      <w:r>
        <w:rPr>
          <w:rFonts w:ascii="Century Gothic" w:hAnsi="Century Gothic"/>
          <w:sz w:val="24"/>
          <w:szCs w:val="24"/>
        </w:rPr>
        <w:t>Master</w:t>
      </w:r>
      <w:proofErr w:type="spellEnd"/>
      <w:r>
        <w:rPr>
          <w:rFonts w:ascii="Century Gothic" w:hAnsi="Century Gothic"/>
          <w:sz w:val="24"/>
          <w:szCs w:val="24"/>
        </w:rPr>
        <w:t xml:space="preserve"> i Nivelit të Dytë ose “DOKTOR”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, në rast se ka. (</w:t>
      </w:r>
      <w:proofErr w:type="spellStart"/>
      <w:r>
        <w:rPr>
          <w:rFonts w:ascii="Century Gothic" w:hAnsi="Century Gothic"/>
          <w:sz w:val="24"/>
          <w:szCs w:val="24"/>
        </w:rPr>
        <w:t>Aplikantët</w:t>
      </w:r>
      <w:proofErr w:type="spellEnd"/>
      <w:r>
        <w:rPr>
          <w:rFonts w:ascii="Century Gothic" w:hAnsi="Century Gothic"/>
          <w:sz w:val="24"/>
          <w:szCs w:val="24"/>
        </w:rPr>
        <w:t xml:space="preserve"> që kanë kryer studime jashtë shtetit duhet të kenë bërë njohjen e diplomave nga MAS);</w:t>
      </w:r>
    </w:p>
    <w:p w:rsidR="00C31DD8" w:rsidRDefault="00C31DD8" w:rsidP="00C31DD8">
      <w:pPr>
        <w:numPr>
          <w:ilvl w:val="0"/>
          <w:numId w:val="21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Fotokopje të librezës së punës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C31DD8" w:rsidRDefault="00B20B05" w:rsidP="00C31DD8">
      <w:pPr>
        <w:numPr>
          <w:ilvl w:val="0"/>
          <w:numId w:val="21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Vetë</w:t>
      </w:r>
      <w:r w:rsidR="00C31DD8">
        <w:rPr>
          <w:rFonts w:ascii="Century Gothic" w:hAnsi="Century Gothic"/>
          <w:sz w:val="24"/>
          <w:szCs w:val="24"/>
        </w:rPr>
        <w:t>deklarimin</w:t>
      </w:r>
      <w:proofErr w:type="spellEnd"/>
      <w:r w:rsidR="00C31DD8">
        <w:rPr>
          <w:rFonts w:ascii="Century Gothic" w:hAnsi="Century Gothic"/>
          <w:sz w:val="24"/>
          <w:szCs w:val="24"/>
        </w:rPr>
        <w:t xml:space="preserve"> e gjendjes gjyqësore;</w:t>
      </w:r>
    </w:p>
    <w:p w:rsidR="00C31DD8" w:rsidRDefault="00C31DD8" w:rsidP="00C31DD8">
      <w:pPr>
        <w:numPr>
          <w:ilvl w:val="0"/>
          <w:numId w:val="21"/>
        </w:num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Vërtetim të gjendjes shëndetësore; </w:t>
      </w:r>
    </w:p>
    <w:p w:rsidR="00C31DD8" w:rsidRDefault="00C31DD8" w:rsidP="00C31DD8">
      <w:pPr>
        <w:numPr>
          <w:ilvl w:val="0"/>
          <w:numId w:val="21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Çdo dokumentacion tjetër që vërteton trajnimet, kualifikimet, arsimin shtesë, vlerësimet pozitive apo të tjera </w:t>
      </w:r>
      <w:r w:rsidR="001937C9">
        <w:rPr>
          <w:rFonts w:ascii="Century Gothic" w:hAnsi="Century Gothic"/>
          <w:sz w:val="24"/>
          <w:szCs w:val="24"/>
        </w:rPr>
        <w:t xml:space="preserve">të përmendura në jetëshkrimin e </w:t>
      </w:r>
      <w:r>
        <w:rPr>
          <w:rFonts w:ascii="Century Gothic" w:hAnsi="Century Gothic"/>
          <w:sz w:val="24"/>
          <w:szCs w:val="24"/>
        </w:rPr>
        <w:t>paraqitur;</w:t>
      </w:r>
    </w:p>
    <w:p w:rsidR="00C31DD8" w:rsidRDefault="00C31DD8" w:rsidP="00C31DD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entury Gothic" w:hAnsi="Century Gothic"/>
          <w:sz w:val="24"/>
          <w:szCs w:val="24"/>
          <w:lang w:val="sq-AL"/>
        </w:rPr>
      </w:pPr>
      <w:r>
        <w:rPr>
          <w:rFonts w:ascii="Century Gothic" w:hAnsi="Century Gothic"/>
          <w:sz w:val="24"/>
          <w:szCs w:val="24"/>
          <w:lang w:val="sq-AL"/>
        </w:rPr>
        <w:t xml:space="preserve">Dëshminë e gjuhës së huaj të </w:t>
      </w:r>
      <w:proofErr w:type="spellStart"/>
      <w:r>
        <w:rPr>
          <w:rFonts w:ascii="Century Gothic" w:hAnsi="Century Gothic"/>
          <w:sz w:val="24"/>
          <w:szCs w:val="24"/>
          <w:lang w:val="sq-AL"/>
        </w:rPr>
        <w:t>noterizuar</w:t>
      </w:r>
      <w:proofErr w:type="spellEnd"/>
      <w:r>
        <w:rPr>
          <w:rFonts w:ascii="Century Gothic" w:hAnsi="Century Gothic"/>
          <w:sz w:val="24"/>
          <w:szCs w:val="24"/>
          <w:lang w:val="sq-AL"/>
        </w:rPr>
        <w:t>.</w:t>
      </w:r>
    </w:p>
    <w:p w:rsidR="00C31DD8" w:rsidRDefault="00C31DD8" w:rsidP="00C31DD8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sq-AL"/>
        </w:rPr>
      </w:pPr>
    </w:p>
    <w:p w:rsidR="00C31DD8" w:rsidRPr="001937C9" w:rsidRDefault="00C31DD8" w:rsidP="00C31DD8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Të gjithë kandidatët duhet të paraqesin brenda datës </w:t>
      </w:r>
      <w:r>
        <w:rPr>
          <w:rFonts w:ascii="Century Gothic" w:hAnsi="Century Gothic"/>
          <w:b/>
          <w:sz w:val="24"/>
          <w:szCs w:val="24"/>
        </w:rPr>
        <w:t xml:space="preserve">15.09.2017 </w:t>
      </w:r>
      <w:r>
        <w:rPr>
          <w:rFonts w:ascii="Century Gothic" w:hAnsi="Century Gothic"/>
          <w:sz w:val="24"/>
          <w:szCs w:val="24"/>
        </w:rPr>
        <w:t>pranë Drejtorisë së Burimeve Njerëzore në Rektoratin e Universitetit Politeknik të Tiranës dokumentacionin e sipërcituar.</w:t>
      </w:r>
      <w:bookmarkStart w:id="0" w:name="_GoBack"/>
      <w:bookmarkEnd w:id="0"/>
    </w:p>
    <w:p w:rsidR="00C31DD8" w:rsidRDefault="00C31DD8" w:rsidP="00C31DD8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C31DD8" w:rsidRDefault="00C31DD8" w:rsidP="00C31DD8">
      <w:pPr>
        <w:spacing w:line="276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Rektori</w:t>
      </w:r>
    </w:p>
    <w:p w:rsidR="00747E61" w:rsidRPr="001937C9" w:rsidRDefault="00C31DD8" w:rsidP="001937C9">
      <w:pPr>
        <w:spacing w:line="276" w:lineRule="auto"/>
        <w:jc w:val="right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Prof. Dr. </w:t>
      </w:r>
      <w:proofErr w:type="spellStart"/>
      <w:r>
        <w:rPr>
          <w:rFonts w:ascii="Century Gothic" w:hAnsi="Century Gothic"/>
          <w:b/>
          <w:sz w:val="24"/>
          <w:szCs w:val="24"/>
        </w:rPr>
        <w:t>Andrea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MALIQARI</w:t>
      </w:r>
    </w:p>
    <w:sectPr w:rsidR="00747E61" w:rsidRPr="001937C9" w:rsidSect="001937C9">
      <w:headerReference w:type="default" r:id="rId7"/>
      <w:footerReference w:type="default" r:id="rId8"/>
      <w:pgSz w:w="11906" w:h="16838"/>
      <w:pgMar w:top="426" w:right="1274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05" w:rsidRDefault="00B92C05" w:rsidP="00EC14F1">
      <w:pPr>
        <w:spacing w:after="0" w:line="240" w:lineRule="auto"/>
      </w:pPr>
      <w:r>
        <w:separator/>
      </w:r>
    </w:p>
  </w:endnote>
  <w:endnote w:type="continuationSeparator" w:id="0">
    <w:p w:rsidR="00B92C05" w:rsidRDefault="00B92C05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05" w:rsidRDefault="00B92C05" w:rsidP="00EC14F1">
      <w:pPr>
        <w:spacing w:after="0" w:line="240" w:lineRule="auto"/>
      </w:pPr>
      <w:r>
        <w:separator/>
      </w:r>
    </w:p>
  </w:footnote>
  <w:footnote w:type="continuationSeparator" w:id="0">
    <w:p w:rsidR="00B92C05" w:rsidRDefault="00B92C05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sq-AL"/>
      </w:rPr>
      <w:drawing>
        <wp:inline distT="0" distB="0" distL="0" distR="0">
          <wp:extent cx="8858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197285" w:rsidP="00197285">
    <w:pPr>
      <w:pStyle w:val="Header"/>
      <w:pBdr>
        <w:bottom w:val="single" w:sz="12" w:space="1" w:color="auto"/>
      </w:pBdr>
      <w:tabs>
        <w:tab w:val="left" w:pos="210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="004975FC">
      <w:rPr>
        <w:rFonts w:ascii="Century Gothic" w:hAnsi="Century Gothic"/>
        <w:b/>
        <w:sz w:val="24"/>
        <w:szCs w:val="24"/>
      </w:rPr>
      <w:t>DREJTORIA E BURIMEVE NJERËZORE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FA"/>
    <w:multiLevelType w:val="hybridMultilevel"/>
    <w:tmpl w:val="7D0EE0DA"/>
    <w:lvl w:ilvl="0" w:tplc="1AFCA0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93DC3"/>
    <w:multiLevelType w:val="hybridMultilevel"/>
    <w:tmpl w:val="39142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3645A"/>
    <w:multiLevelType w:val="hybridMultilevel"/>
    <w:tmpl w:val="6992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33EA"/>
    <w:multiLevelType w:val="hybridMultilevel"/>
    <w:tmpl w:val="6E1C8B22"/>
    <w:lvl w:ilvl="0" w:tplc="041E631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73597"/>
    <w:multiLevelType w:val="hybridMultilevel"/>
    <w:tmpl w:val="E25E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1912"/>
    <w:multiLevelType w:val="hybridMultilevel"/>
    <w:tmpl w:val="ED3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778D"/>
    <w:multiLevelType w:val="hybridMultilevel"/>
    <w:tmpl w:val="43D24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06382"/>
    <w:multiLevelType w:val="hybridMultilevel"/>
    <w:tmpl w:val="DF5EDB1E"/>
    <w:lvl w:ilvl="0" w:tplc="0809001B">
      <w:start w:val="1"/>
      <w:numFmt w:val="lowerRoman"/>
      <w:lvlText w:val="%1."/>
      <w:lvlJc w:val="right"/>
      <w:pPr>
        <w:ind w:left="1115" w:hanging="360"/>
      </w:pPr>
    </w:lvl>
    <w:lvl w:ilvl="1" w:tplc="08090019">
      <w:start w:val="1"/>
      <w:numFmt w:val="lowerLetter"/>
      <w:lvlText w:val="%2."/>
      <w:lvlJc w:val="left"/>
      <w:pPr>
        <w:ind w:left="1835" w:hanging="360"/>
      </w:pPr>
    </w:lvl>
    <w:lvl w:ilvl="2" w:tplc="0809001B">
      <w:start w:val="1"/>
      <w:numFmt w:val="lowerRoman"/>
      <w:lvlText w:val="%3."/>
      <w:lvlJc w:val="right"/>
      <w:pPr>
        <w:ind w:left="2555" w:hanging="180"/>
      </w:pPr>
    </w:lvl>
    <w:lvl w:ilvl="3" w:tplc="0809000F">
      <w:start w:val="1"/>
      <w:numFmt w:val="decimal"/>
      <w:lvlText w:val="%4."/>
      <w:lvlJc w:val="left"/>
      <w:pPr>
        <w:ind w:left="3275" w:hanging="360"/>
      </w:pPr>
    </w:lvl>
    <w:lvl w:ilvl="4" w:tplc="08090019">
      <w:start w:val="1"/>
      <w:numFmt w:val="lowerLetter"/>
      <w:lvlText w:val="%5."/>
      <w:lvlJc w:val="left"/>
      <w:pPr>
        <w:ind w:left="3995" w:hanging="360"/>
      </w:pPr>
    </w:lvl>
    <w:lvl w:ilvl="5" w:tplc="0809001B">
      <w:start w:val="1"/>
      <w:numFmt w:val="lowerRoman"/>
      <w:lvlText w:val="%6."/>
      <w:lvlJc w:val="right"/>
      <w:pPr>
        <w:ind w:left="4715" w:hanging="180"/>
      </w:pPr>
    </w:lvl>
    <w:lvl w:ilvl="6" w:tplc="0809000F">
      <w:start w:val="1"/>
      <w:numFmt w:val="decimal"/>
      <w:lvlText w:val="%7."/>
      <w:lvlJc w:val="left"/>
      <w:pPr>
        <w:ind w:left="5435" w:hanging="360"/>
      </w:pPr>
    </w:lvl>
    <w:lvl w:ilvl="7" w:tplc="08090019">
      <w:start w:val="1"/>
      <w:numFmt w:val="lowerLetter"/>
      <w:lvlText w:val="%8."/>
      <w:lvlJc w:val="left"/>
      <w:pPr>
        <w:ind w:left="6155" w:hanging="360"/>
      </w:pPr>
    </w:lvl>
    <w:lvl w:ilvl="8" w:tplc="0809001B">
      <w:start w:val="1"/>
      <w:numFmt w:val="lowerRoman"/>
      <w:lvlText w:val="%9."/>
      <w:lvlJc w:val="right"/>
      <w:pPr>
        <w:ind w:left="6875" w:hanging="180"/>
      </w:pPr>
    </w:lvl>
  </w:abstractNum>
  <w:abstractNum w:abstractNumId="8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53ECC"/>
    <w:multiLevelType w:val="hybridMultilevel"/>
    <w:tmpl w:val="746CD8AC"/>
    <w:lvl w:ilvl="0" w:tplc="B6881D5A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F2113"/>
    <w:multiLevelType w:val="hybridMultilevel"/>
    <w:tmpl w:val="2E921A2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4AB710CF"/>
    <w:multiLevelType w:val="hybridMultilevel"/>
    <w:tmpl w:val="FEB2A94E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F5A34"/>
    <w:multiLevelType w:val="hybridMultilevel"/>
    <w:tmpl w:val="891A41FA"/>
    <w:lvl w:ilvl="0" w:tplc="0809001B">
      <w:start w:val="1"/>
      <w:numFmt w:val="lowerRoman"/>
      <w:lvlText w:val="%1."/>
      <w:lvlJc w:val="right"/>
      <w:pPr>
        <w:ind w:left="1475" w:hanging="360"/>
      </w:pPr>
    </w:lvl>
    <w:lvl w:ilvl="1" w:tplc="08090019">
      <w:start w:val="1"/>
      <w:numFmt w:val="lowerLetter"/>
      <w:lvlText w:val="%2."/>
      <w:lvlJc w:val="left"/>
      <w:pPr>
        <w:ind w:left="2195" w:hanging="360"/>
      </w:pPr>
    </w:lvl>
    <w:lvl w:ilvl="2" w:tplc="0809001B">
      <w:start w:val="1"/>
      <w:numFmt w:val="lowerRoman"/>
      <w:lvlText w:val="%3."/>
      <w:lvlJc w:val="right"/>
      <w:pPr>
        <w:ind w:left="2915" w:hanging="180"/>
      </w:pPr>
    </w:lvl>
    <w:lvl w:ilvl="3" w:tplc="0809000F">
      <w:start w:val="1"/>
      <w:numFmt w:val="decimal"/>
      <w:lvlText w:val="%4."/>
      <w:lvlJc w:val="left"/>
      <w:pPr>
        <w:ind w:left="3635" w:hanging="360"/>
      </w:pPr>
    </w:lvl>
    <w:lvl w:ilvl="4" w:tplc="08090019">
      <w:start w:val="1"/>
      <w:numFmt w:val="lowerLetter"/>
      <w:lvlText w:val="%5."/>
      <w:lvlJc w:val="left"/>
      <w:pPr>
        <w:ind w:left="4355" w:hanging="360"/>
      </w:pPr>
    </w:lvl>
    <w:lvl w:ilvl="5" w:tplc="0809001B">
      <w:start w:val="1"/>
      <w:numFmt w:val="lowerRoman"/>
      <w:lvlText w:val="%6."/>
      <w:lvlJc w:val="right"/>
      <w:pPr>
        <w:ind w:left="5075" w:hanging="180"/>
      </w:pPr>
    </w:lvl>
    <w:lvl w:ilvl="6" w:tplc="0809000F">
      <w:start w:val="1"/>
      <w:numFmt w:val="decimal"/>
      <w:lvlText w:val="%7."/>
      <w:lvlJc w:val="left"/>
      <w:pPr>
        <w:ind w:left="5795" w:hanging="360"/>
      </w:pPr>
    </w:lvl>
    <w:lvl w:ilvl="7" w:tplc="08090019">
      <w:start w:val="1"/>
      <w:numFmt w:val="lowerLetter"/>
      <w:lvlText w:val="%8."/>
      <w:lvlJc w:val="left"/>
      <w:pPr>
        <w:ind w:left="6515" w:hanging="360"/>
      </w:pPr>
    </w:lvl>
    <w:lvl w:ilvl="8" w:tplc="0809001B">
      <w:start w:val="1"/>
      <w:numFmt w:val="lowerRoman"/>
      <w:lvlText w:val="%9."/>
      <w:lvlJc w:val="right"/>
      <w:pPr>
        <w:ind w:left="7235" w:hanging="180"/>
      </w:pPr>
    </w:lvl>
  </w:abstractNum>
  <w:abstractNum w:abstractNumId="15" w15:restartNumberingAfterBreak="0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89C"/>
    <w:multiLevelType w:val="hybridMultilevel"/>
    <w:tmpl w:val="0A443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E11E8"/>
    <w:multiLevelType w:val="hybridMultilevel"/>
    <w:tmpl w:val="3A38F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E40F4"/>
    <w:multiLevelType w:val="hybridMultilevel"/>
    <w:tmpl w:val="13701D4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828F0"/>
    <w:multiLevelType w:val="hybridMultilevel"/>
    <w:tmpl w:val="5DC85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71F5E"/>
    <w:multiLevelType w:val="hybridMultilevel"/>
    <w:tmpl w:val="37181F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5"/>
  </w:num>
  <w:num w:numId="5">
    <w:abstractNumId w:val="11"/>
  </w:num>
  <w:num w:numId="6">
    <w:abstractNumId w:val="0"/>
  </w:num>
  <w:num w:numId="7">
    <w:abstractNumId w:val="5"/>
  </w:num>
  <w:num w:numId="8">
    <w:abstractNumId w:val="2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D7"/>
    <w:rsid w:val="000036ED"/>
    <w:rsid w:val="00023569"/>
    <w:rsid w:val="000429B0"/>
    <w:rsid w:val="00047F96"/>
    <w:rsid w:val="000C222F"/>
    <w:rsid w:val="000E2695"/>
    <w:rsid w:val="00134578"/>
    <w:rsid w:val="001512EC"/>
    <w:rsid w:val="001937C9"/>
    <w:rsid w:val="00197285"/>
    <w:rsid w:val="001A6385"/>
    <w:rsid w:val="001E19D1"/>
    <w:rsid w:val="00211EF1"/>
    <w:rsid w:val="00252E41"/>
    <w:rsid w:val="00254517"/>
    <w:rsid w:val="0025701B"/>
    <w:rsid w:val="00292448"/>
    <w:rsid w:val="002924A1"/>
    <w:rsid w:val="002A75B2"/>
    <w:rsid w:val="002D7333"/>
    <w:rsid w:val="00333CB2"/>
    <w:rsid w:val="003A2081"/>
    <w:rsid w:val="003A7BAC"/>
    <w:rsid w:val="003E726D"/>
    <w:rsid w:val="003F7DB0"/>
    <w:rsid w:val="00437201"/>
    <w:rsid w:val="00466A6B"/>
    <w:rsid w:val="00474344"/>
    <w:rsid w:val="004841B2"/>
    <w:rsid w:val="004975FC"/>
    <w:rsid w:val="004C00A0"/>
    <w:rsid w:val="004E6EA7"/>
    <w:rsid w:val="00524D52"/>
    <w:rsid w:val="00590CE8"/>
    <w:rsid w:val="005E2507"/>
    <w:rsid w:val="00621B62"/>
    <w:rsid w:val="006821AE"/>
    <w:rsid w:val="00685B5D"/>
    <w:rsid w:val="006A2C7D"/>
    <w:rsid w:val="006C0DD7"/>
    <w:rsid w:val="006C19B1"/>
    <w:rsid w:val="006D5355"/>
    <w:rsid w:val="006F5F1D"/>
    <w:rsid w:val="0070695C"/>
    <w:rsid w:val="00747E61"/>
    <w:rsid w:val="007E63EE"/>
    <w:rsid w:val="008025E7"/>
    <w:rsid w:val="00803A1B"/>
    <w:rsid w:val="00836CA7"/>
    <w:rsid w:val="008640AB"/>
    <w:rsid w:val="008E582F"/>
    <w:rsid w:val="00906A14"/>
    <w:rsid w:val="00924615"/>
    <w:rsid w:val="009403C9"/>
    <w:rsid w:val="009921D9"/>
    <w:rsid w:val="00994B7B"/>
    <w:rsid w:val="00994CC4"/>
    <w:rsid w:val="009A014F"/>
    <w:rsid w:val="009C23CE"/>
    <w:rsid w:val="009C3F96"/>
    <w:rsid w:val="009E0C54"/>
    <w:rsid w:val="00A10C7D"/>
    <w:rsid w:val="00A34BB9"/>
    <w:rsid w:val="00A354BC"/>
    <w:rsid w:val="00AF433B"/>
    <w:rsid w:val="00AF63C2"/>
    <w:rsid w:val="00B10CFE"/>
    <w:rsid w:val="00B17CC1"/>
    <w:rsid w:val="00B20B05"/>
    <w:rsid w:val="00B24C5D"/>
    <w:rsid w:val="00B362F6"/>
    <w:rsid w:val="00B92C05"/>
    <w:rsid w:val="00BE13F2"/>
    <w:rsid w:val="00C31DD8"/>
    <w:rsid w:val="00C42731"/>
    <w:rsid w:val="00CA34C0"/>
    <w:rsid w:val="00CC7072"/>
    <w:rsid w:val="00D23A5D"/>
    <w:rsid w:val="00DA0FD2"/>
    <w:rsid w:val="00DE573E"/>
    <w:rsid w:val="00E31E0F"/>
    <w:rsid w:val="00E505B3"/>
    <w:rsid w:val="00E53EA7"/>
    <w:rsid w:val="00EC14F1"/>
    <w:rsid w:val="00EC7EE5"/>
    <w:rsid w:val="00ED776C"/>
    <w:rsid w:val="00F04C1F"/>
    <w:rsid w:val="00F824C7"/>
    <w:rsid w:val="00F90E20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5D7C4-AE02-4D1A-8365-540579F8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40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4</cp:revision>
  <cp:lastPrinted>2017-08-24T06:48:00Z</cp:lastPrinted>
  <dcterms:created xsi:type="dcterms:W3CDTF">2017-08-30T11:03:00Z</dcterms:created>
  <dcterms:modified xsi:type="dcterms:W3CDTF">2017-08-30T11:43:00Z</dcterms:modified>
</cp:coreProperties>
</file>