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A0" w:rsidRPr="004975FC" w:rsidRDefault="00157AA0" w:rsidP="000A212B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4975FC">
        <w:rPr>
          <w:rFonts w:ascii="Century Gothic" w:hAnsi="Century Gothic"/>
          <w:sz w:val="24"/>
          <w:szCs w:val="24"/>
        </w:rPr>
        <w:t>Prot</w:t>
      </w:r>
      <w:proofErr w:type="spellEnd"/>
      <w:r w:rsidRPr="004975FC">
        <w:rPr>
          <w:rFonts w:ascii="Century Gothic" w:hAnsi="Century Gothic"/>
          <w:sz w:val="24"/>
          <w:szCs w:val="24"/>
        </w:rPr>
        <w:t>.</w:t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</w:t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ab/>
      </w:r>
      <w:r w:rsidR="00A60822">
        <w:rPr>
          <w:rFonts w:ascii="Century Gothic" w:hAnsi="Century Gothic"/>
          <w:sz w:val="24"/>
          <w:szCs w:val="24"/>
        </w:rPr>
        <w:t xml:space="preserve">             </w:t>
      </w:r>
      <w:r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>Tiranë më ___/</w:t>
      </w:r>
      <w:r>
        <w:rPr>
          <w:rFonts w:ascii="Century Gothic" w:hAnsi="Century Gothic"/>
          <w:sz w:val="24"/>
          <w:szCs w:val="24"/>
        </w:rPr>
        <w:t>___ 2019</w:t>
      </w:r>
    </w:p>
    <w:p w:rsidR="00157AA0" w:rsidRPr="004975FC" w:rsidRDefault="00157AA0" w:rsidP="000A212B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LËNDA: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>Njoftim për shpallje konkursi publik.</w:t>
      </w:r>
    </w:p>
    <w:p w:rsidR="00157AA0" w:rsidRPr="00E31E0F" w:rsidRDefault="00157AA0" w:rsidP="000A212B">
      <w:pPr>
        <w:spacing w:after="0" w:line="240" w:lineRule="auto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157AA0" w:rsidRDefault="00157AA0" w:rsidP="000A212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F16A94" w:rsidRPr="00F053AF" w:rsidRDefault="00F16A94" w:rsidP="000A212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157AA0" w:rsidRPr="00F053AF" w:rsidRDefault="00157AA0" w:rsidP="000A212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proofErr w:type="spellStart"/>
      <w:r w:rsidRPr="00F053AF">
        <w:rPr>
          <w:rFonts w:ascii="Century Gothic" w:hAnsi="Century Gothic"/>
          <w:b/>
          <w:sz w:val="24"/>
          <w:szCs w:val="24"/>
        </w:rPr>
        <w:t>Universiteti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Politeknik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Tiranës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Fakulteti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Inxhinierisë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Elektrike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Departamenti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Sistemeve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Elektrike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t</w:t>
      </w:r>
      <w:r>
        <w:rPr>
          <w:rFonts w:ascii="Century Gothic" w:hAnsi="Century Gothic"/>
          <w:b/>
          <w:i/>
          <w:sz w:val="24"/>
          <w:szCs w:val="24"/>
          <w:lang w:val="sq-AL"/>
        </w:rPr>
        <w:t>ë Fuqisë</w:t>
      </w:r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k</w:t>
      </w:r>
      <w:r w:rsidRPr="00F053AF">
        <w:rPr>
          <w:rFonts w:ascii="Century Gothic" w:hAnsi="Century Gothic"/>
          <w:b/>
          <w:sz w:val="24"/>
          <w:szCs w:val="24"/>
        </w:rPr>
        <w:t>ë</w:t>
      </w:r>
      <w:r w:rsidRPr="00F053AF">
        <w:rPr>
          <w:rFonts w:ascii="Century Gothic" w:hAnsi="Century Gothic"/>
          <w:b/>
          <w:i/>
          <w:sz w:val="24"/>
          <w:szCs w:val="24"/>
        </w:rPr>
        <w:t>rkon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t</w:t>
      </w:r>
      <w:r w:rsidRPr="00F053AF">
        <w:rPr>
          <w:rFonts w:ascii="Century Gothic" w:hAnsi="Century Gothic"/>
          <w:b/>
          <w:sz w:val="24"/>
          <w:szCs w:val="24"/>
        </w:rPr>
        <w:t>ë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pun</w:t>
      </w:r>
      <w:r w:rsidRPr="00F053AF">
        <w:rPr>
          <w:rFonts w:ascii="Century Gothic" w:hAnsi="Century Gothic"/>
          <w:b/>
          <w:sz w:val="24"/>
          <w:szCs w:val="24"/>
        </w:rPr>
        <w:t>ë</w:t>
      </w:r>
      <w:r w:rsidRPr="00F053AF">
        <w:rPr>
          <w:rFonts w:ascii="Century Gothic" w:hAnsi="Century Gothic"/>
          <w:b/>
          <w:i/>
          <w:sz w:val="24"/>
          <w:szCs w:val="24"/>
        </w:rPr>
        <w:t>soj</w:t>
      </w:r>
      <w:r w:rsidRPr="00F053AF">
        <w:rPr>
          <w:rFonts w:ascii="Century Gothic" w:hAnsi="Century Gothic"/>
          <w:b/>
          <w:sz w:val="24"/>
          <w:szCs w:val="24"/>
        </w:rPr>
        <w:t>ë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1 (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një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)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personel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akademik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të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kategorisë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lektor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>.</w:t>
      </w:r>
    </w:p>
    <w:p w:rsidR="00157AA0" w:rsidRPr="00F053AF" w:rsidRDefault="00157AA0" w:rsidP="000A212B">
      <w:pPr>
        <w:pStyle w:val="ListParagraph"/>
        <w:ind w:left="1080"/>
        <w:rPr>
          <w:rFonts w:ascii="Century Gothic" w:hAnsi="Century Gothic"/>
          <w:b/>
          <w:i/>
          <w:sz w:val="24"/>
          <w:szCs w:val="24"/>
        </w:rPr>
      </w:pPr>
    </w:p>
    <w:p w:rsidR="00157AA0" w:rsidRPr="00F96EDA" w:rsidRDefault="00157AA0" w:rsidP="000A212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Kriteret përcaktuese jan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si </w:t>
      </w:r>
      <w:r w:rsidRPr="00F053AF">
        <w:rPr>
          <w:rFonts w:ascii="Century Gothic" w:hAnsi="Century Gothic"/>
          <w:sz w:val="24"/>
          <w:szCs w:val="24"/>
        </w:rPr>
        <w:t xml:space="preserve"> më</w:t>
      </w:r>
      <w:r>
        <w:rPr>
          <w:rFonts w:ascii="Century Gothic" w:hAnsi="Century Gothic"/>
          <w:sz w:val="24"/>
          <w:szCs w:val="24"/>
        </w:rPr>
        <w:t xml:space="preserve"> poshtë</w:t>
      </w:r>
      <w:r w:rsidRPr="00F053AF">
        <w:rPr>
          <w:rFonts w:ascii="Century Gothic" w:hAnsi="Century Gothic"/>
          <w:sz w:val="24"/>
          <w:szCs w:val="24"/>
        </w:rPr>
        <w:t>:</w:t>
      </w:r>
    </w:p>
    <w:p w:rsidR="00157AA0" w:rsidRPr="008C7CC4" w:rsidRDefault="00157AA0" w:rsidP="000A212B">
      <w:pPr>
        <w:pStyle w:val="ListParagraph"/>
        <w:numPr>
          <w:ilvl w:val="0"/>
          <w:numId w:val="7"/>
        </w:numPr>
        <w:ind w:left="1134"/>
        <w:jc w:val="both"/>
        <w:rPr>
          <w:rFonts w:ascii="Century Gothic" w:hAnsi="Century Gothic"/>
          <w:sz w:val="24"/>
          <w:szCs w:val="24"/>
        </w:rPr>
      </w:pPr>
      <w:proofErr w:type="spellStart"/>
      <w:r w:rsidRPr="008C7CC4">
        <w:rPr>
          <w:rFonts w:ascii="Century Gothic" w:hAnsi="Century Gothic"/>
          <w:sz w:val="24"/>
          <w:szCs w:val="24"/>
        </w:rPr>
        <w:t>Kandidati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duhet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ketë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përfunduar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studimet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ciklit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dytë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Master </w:t>
      </w:r>
      <w:proofErr w:type="spellStart"/>
      <w:r w:rsidRPr="008C7CC4">
        <w:rPr>
          <w:rFonts w:ascii="Century Gothic" w:hAnsi="Century Gothic"/>
          <w:sz w:val="24"/>
          <w:szCs w:val="24"/>
        </w:rPr>
        <w:t>Shkencor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C7CC4">
        <w:rPr>
          <w:rFonts w:ascii="Century Gothic" w:hAnsi="Century Gothic"/>
          <w:sz w:val="24"/>
          <w:szCs w:val="24"/>
        </w:rPr>
        <w:t>ose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studimet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ciklit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5-vjeçar </w:t>
      </w:r>
      <w:proofErr w:type="spellStart"/>
      <w:r w:rsidRPr="008C7CC4">
        <w:rPr>
          <w:rFonts w:ascii="Century Gothic" w:hAnsi="Century Gothic"/>
          <w:sz w:val="24"/>
          <w:szCs w:val="24"/>
        </w:rPr>
        <w:t>në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një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nga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degët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fakultetit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Inxhinierisë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Elektrike</w:t>
      </w:r>
      <w:proofErr w:type="spellEnd"/>
      <w:r w:rsidRPr="008C7CC4">
        <w:rPr>
          <w:rFonts w:ascii="Century Gothic" w:hAnsi="Century Gothic"/>
          <w:sz w:val="24"/>
          <w:szCs w:val="24"/>
        </w:rPr>
        <w:t>.</w:t>
      </w:r>
    </w:p>
    <w:p w:rsidR="00157AA0" w:rsidRPr="008C7CC4" w:rsidRDefault="00157AA0" w:rsidP="000A212B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uppressAutoHyphens/>
        <w:ind w:left="1134"/>
        <w:jc w:val="both"/>
        <w:rPr>
          <w:rFonts w:ascii="Century Gothic" w:hAnsi="Century Gothic"/>
          <w:sz w:val="24"/>
          <w:szCs w:val="24"/>
        </w:rPr>
      </w:pPr>
      <w:r w:rsidRPr="008C7CC4">
        <w:rPr>
          <w:rFonts w:ascii="Century Gothic" w:hAnsi="Century Gothic"/>
          <w:sz w:val="24"/>
          <w:szCs w:val="24"/>
        </w:rPr>
        <w:t xml:space="preserve">Nota </w:t>
      </w:r>
      <w:proofErr w:type="spellStart"/>
      <w:r w:rsidRPr="008C7CC4">
        <w:rPr>
          <w:rFonts w:ascii="Century Gothic" w:hAnsi="Century Gothic"/>
          <w:sz w:val="24"/>
          <w:szCs w:val="24"/>
        </w:rPr>
        <w:t>mesatare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8C7CC4">
        <w:rPr>
          <w:rFonts w:ascii="Century Gothic" w:hAnsi="Century Gothic"/>
          <w:sz w:val="24"/>
          <w:szCs w:val="24"/>
        </w:rPr>
        <w:t>ose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ponderuar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) e </w:t>
      </w:r>
      <w:proofErr w:type="spellStart"/>
      <w:r w:rsidRPr="008C7CC4">
        <w:rPr>
          <w:rFonts w:ascii="Century Gothic" w:hAnsi="Century Gothic"/>
          <w:sz w:val="24"/>
          <w:szCs w:val="24"/>
        </w:rPr>
        <w:t>diplomës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ose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secilës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nga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diplomat e </w:t>
      </w:r>
      <w:proofErr w:type="spellStart"/>
      <w:r w:rsidRPr="008C7CC4">
        <w:rPr>
          <w:rFonts w:ascii="Century Gothic" w:hAnsi="Century Gothic"/>
          <w:sz w:val="24"/>
          <w:szCs w:val="24"/>
        </w:rPr>
        <w:t>veçanta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C7CC4">
        <w:rPr>
          <w:rFonts w:ascii="Century Gothic" w:hAnsi="Century Gothic"/>
          <w:sz w:val="24"/>
          <w:szCs w:val="24"/>
        </w:rPr>
        <w:t>në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varësi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programit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studimit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jetë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mbi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8.</w:t>
      </w:r>
    </w:p>
    <w:p w:rsidR="00157AA0" w:rsidRPr="008C7CC4" w:rsidRDefault="00157AA0" w:rsidP="000A212B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uppressAutoHyphens/>
        <w:ind w:left="1134"/>
        <w:jc w:val="both"/>
        <w:rPr>
          <w:rFonts w:ascii="Century Gothic" w:hAnsi="Century Gothic"/>
          <w:sz w:val="24"/>
          <w:szCs w:val="24"/>
        </w:rPr>
      </w:pPr>
      <w:r w:rsidRPr="008C7CC4">
        <w:rPr>
          <w:rFonts w:ascii="Century Gothic" w:hAnsi="Century Gothic"/>
          <w:sz w:val="24"/>
          <w:szCs w:val="24"/>
        </w:rPr>
        <w:t xml:space="preserve">Nota </w:t>
      </w:r>
      <w:proofErr w:type="spellStart"/>
      <w:r w:rsidRPr="008C7CC4">
        <w:rPr>
          <w:rFonts w:ascii="Century Gothic" w:hAnsi="Century Gothic"/>
          <w:sz w:val="24"/>
          <w:szCs w:val="24"/>
        </w:rPr>
        <w:t>mesatare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në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lëndët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8C7CC4">
        <w:rPr>
          <w:rFonts w:ascii="Century Gothic" w:hAnsi="Century Gothic"/>
          <w:sz w:val="24"/>
          <w:szCs w:val="24"/>
        </w:rPr>
        <w:t>matematikë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dhe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fizikë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jetë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mbi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9.</w:t>
      </w:r>
    </w:p>
    <w:p w:rsidR="00F16A94" w:rsidRDefault="00157AA0" w:rsidP="000A212B">
      <w:pPr>
        <w:pStyle w:val="ListParagraph"/>
        <w:numPr>
          <w:ilvl w:val="0"/>
          <w:numId w:val="7"/>
        </w:numPr>
        <w:ind w:left="1134"/>
        <w:jc w:val="both"/>
        <w:rPr>
          <w:rFonts w:ascii="Century Gothic" w:hAnsi="Century Gothic"/>
          <w:sz w:val="24"/>
          <w:szCs w:val="24"/>
        </w:rPr>
      </w:pPr>
      <w:proofErr w:type="spellStart"/>
      <w:r w:rsidRPr="008C7CC4">
        <w:rPr>
          <w:rFonts w:ascii="Century Gothic" w:hAnsi="Century Gothic"/>
          <w:sz w:val="24"/>
          <w:szCs w:val="24"/>
        </w:rPr>
        <w:t>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këtë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gradën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shkencore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r w:rsidR="0001496A">
        <w:rPr>
          <w:rFonts w:ascii="Century Gothic" w:hAnsi="Century Gothic"/>
          <w:sz w:val="24"/>
          <w:szCs w:val="24"/>
        </w:rPr>
        <w:t>“</w:t>
      </w:r>
      <w:proofErr w:type="spellStart"/>
      <w:r w:rsidR="00BB4349">
        <w:rPr>
          <w:rFonts w:ascii="Century Gothic" w:hAnsi="Century Gothic"/>
          <w:sz w:val="24"/>
          <w:szCs w:val="24"/>
        </w:rPr>
        <w:t>Doktor</w:t>
      </w:r>
      <w:proofErr w:type="spellEnd"/>
      <w:r w:rsidR="0001496A">
        <w:rPr>
          <w:rFonts w:ascii="Century Gothic" w:hAnsi="Century Gothic"/>
          <w:sz w:val="24"/>
          <w:szCs w:val="24"/>
        </w:rPr>
        <w:t>”</w:t>
      </w:r>
      <w:r w:rsidRPr="008C7CC4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8C7CC4">
        <w:rPr>
          <w:rFonts w:ascii="Century Gothic" w:hAnsi="Century Gothic"/>
          <w:sz w:val="24"/>
          <w:szCs w:val="24"/>
        </w:rPr>
        <w:t>Titulli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përbën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C7CC4">
        <w:rPr>
          <w:rFonts w:ascii="Century Gothic" w:hAnsi="Century Gothic"/>
          <w:sz w:val="24"/>
          <w:szCs w:val="24"/>
        </w:rPr>
        <w:t>avantazh</w:t>
      </w:r>
      <w:proofErr w:type="spellEnd"/>
      <w:r w:rsidRPr="008C7CC4">
        <w:rPr>
          <w:rFonts w:ascii="Century Gothic" w:hAnsi="Century Gothic"/>
          <w:sz w:val="24"/>
          <w:szCs w:val="24"/>
        </w:rPr>
        <w:t xml:space="preserve">. </w:t>
      </w:r>
    </w:p>
    <w:p w:rsidR="000652D2" w:rsidRDefault="000652D2" w:rsidP="000A212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57AA0" w:rsidRDefault="00157AA0" w:rsidP="000A212B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 të tjera:</w:t>
      </w:r>
    </w:p>
    <w:p w:rsidR="00157AA0" w:rsidRDefault="00157AA0" w:rsidP="000A212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Kandidati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preferohet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eksperiencë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mësimdhënie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Uni</w:t>
      </w:r>
      <w:r w:rsidR="0001496A">
        <w:rPr>
          <w:rFonts w:ascii="Century Gothic" w:hAnsi="Century Gothic"/>
          <w:sz w:val="24"/>
          <w:szCs w:val="24"/>
        </w:rPr>
        <w:t>versitet</w:t>
      </w:r>
      <w:proofErr w:type="spellEnd"/>
      <w:r w:rsidR="0001496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496A">
        <w:rPr>
          <w:rFonts w:ascii="Century Gothic" w:hAnsi="Century Gothic"/>
          <w:sz w:val="24"/>
          <w:szCs w:val="24"/>
        </w:rPr>
        <w:t>dhe</w:t>
      </w:r>
      <w:proofErr w:type="spellEnd"/>
      <w:r w:rsidR="0001496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496A">
        <w:rPr>
          <w:rFonts w:ascii="Century Gothic" w:hAnsi="Century Gothic"/>
          <w:sz w:val="24"/>
          <w:szCs w:val="24"/>
        </w:rPr>
        <w:t>aktivitet</w:t>
      </w:r>
      <w:proofErr w:type="spellEnd"/>
      <w:r w:rsidR="0001496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496A">
        <w:rPr>
          <w:rFonts w:ascii="Century Gothic" w:hAnsi="Century Gothic"/>
          <w:sz w:val="24"/>
          <w:szCs w:val="24"/>
        </w:rPr>
        <w:t>kërkimor</w:t>
      </w:r>
      <w:proofErr w:type="spellEnd"/>
      <w:r w:rsidR="0001496A">
        <w:rPr>
          <w:rFonts w:ascii="Century Gothic" w:hAnsi="Century Gothic"/>
          <w:sz w:val="24"/>
          <w:szCs w:val="24"/>
        </w:rPr>
        <w:t xml:space="preserve"> - </w:t>
      </w:r>
      <w:proofErr w:type="spellStart"/>
      <w:r>
        <w:rPr>
          <w:rFonts w:ascii="Century Gothic" w:hAnsi="Century Gothic"/>
          <w:sz w:val="24"/>
          <w:szCs w:val="24"/>
        </w:rPr>
        <w:t>shke</w:t>
      </w:r>
      <w:r w:rsidR="002C0658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cor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fushën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përkatëse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57AA0" w:rsidRDefault="00157AA0" w:rsidP="000A212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Preferohet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qenë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drejtues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pjesëmarrës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projekte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ndryshme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përputhje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fushën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ekspertizës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57AA0" w:rsidRDefault="00157AA0" w:rsidP="000A212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komunikuese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transmetimin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njohurive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domosdoshme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studentët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6A94" w:rsidRPr="00F16A94" w:rsidRDefault="00F16A94" w:rsidP="000A212B">
      <w:pPr>
        <w:pStyle w:val="ListParagraph"/>
        <w:ind w:left="1080"/>
        <w:jc w:val="both"/>
        <w:rPr>
          <w:rFonts w:ascii="Century Gothic" w:hAnsi="Century Gothic"/>
          <w:sz w:val="24"/>
          <w:szCs w:val="24"/>
        </w:rPr>
      </w:pPr>
    </w:p>
    <w:p w:rsidR="00157AA0" w:rsidRPr="00157AA0" w:rsidRDefault="00157AA0" w:rsidP="000A212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proofErr w:type="spellStart"/>
      <w:r w:rsidRPr="00F053AF">
        <w:rPr>
          <w:rFonts w:ascii="Century Gothic" w:hAnsi="Century Gothic"/>
          <w:b/>
          <w:sz w:val="24"/>
          <w:szCs w:val="24"/>
        </w:rPr>
        <w:t>Universiteti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Politeknik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Tiranës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Fakulteti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Inxhinierisë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sz w:val="24"/>
          <w:szCs w:val="24"/>
        </w:rPr>
        <w:t>Elektrike</w:t>
      </w:r>
      <w:proofErr w:type="spellEnd"/>
      <w:r w:rsidRPr="00F053AF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Departamenti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Automatikës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k</w:t>
      </w:r>
      <w:r w:rsidRPr="00F053AF">
        <w:rPr>
          <w:rFonts w:ascii="Century Gothic" w:hAnsi="Century Gothic"/>
          <w:b/>
          <w:sz w:val="24"/>
          <w:szCs w:val="24"/>
        </w:rPr>
        <w:t>ë</w:t>
      </w:r>
      <w:r w:rsidRPr="00F053AF">
        <w:rPr>
          <w:rFonts w:ascii="Century Gothic" w:hAnsi="Century Gothic"/>
          <w:b/>
          <w:i/>
          <w:sz w:val="24"/>
          <w:szCs w:val="24"/>
        </w:rPr>
        <w:t>rkon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t</w:t>
      </w:r>
      <w:r w:rsidRPr="00F053AF">
        <w:rPr>
          <w:rFonts w:ascii="Century Gothic" w:hAnsi="Century Gothic"/>
          <w:b/>
          <w:sz w:val="24"/>
          <w:szCs w:val="24"/>
        </w:rPr>
        <w:t>ë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Pr="00F053AF">
        <w:rPr>
          <w:rFonts w:ascii="Century Gothic" w:hAnsi="Century Gothic"/>
          <w:b/>
          <w:i/>
          <w:sz w:val="24"/>
          <w:szCs w:val="24"/>
        </w:rPr>
        <w:t>pun</w:t>
      </w:r>
      <w:r w:rsidRPr="00F053AF">
        <w:rPr>
          <w:rFonts w:ascii="Century Gothic" w:hAnsi="Century Gothic"/>
          <w:b/>
          <w:sz w:val="24"/>
          <w:szCs w:val="24"/>
        </w:rPr>
        <w:t>ë</w:t>
      </w:r>
      <w:r w:rsidRPr="00F053AF">
        <w:rPr>
          <w:rFonts w:ascii="Century Gothic" w:hAnsi="Century Gothic"/>
          <w:b/>
          <w:i/>
          <w:sz w:val="24"/>
          <w:szCs w:val="24"/>
        </w:rPr>
        <w:t>soj</w:t>
      </w:r>
      <w:r w:rsidRPr="00F053AF">
        <w:rPr>
          <w:rFonts w:ascii="Century Gothic" w:hAnsi="Century Gothic"/>
          <w:b/>
          <w:sz w:val="24"/>
          <w:szCs w:val="24"/>
        </w:rPr>
        <w:t>ë</w:t>
      </w:r>
      <w:proofErr w:type="spellEnd"/>
      <w:r>
        <w:rPr>
          <w:rFonts w:ascii="Century Gothic" w:hAnsi="Century Gothic"/>
          <w:b/>
          <w:i/>
          <w:sz w:val="24"/>
          <w:szCs w:val="24"/>
        </w:rPr>
        <w:t xml:space="preserve"> 2 (</w:t>
      </w:r>
      <w:proofErr w:type="spellStart"/>
      <w:proofErr w:type="gramStart"/>
      <w:r>
        <w:rPr>
          <w:rFonts w:ascii="Century Gothic" w:hAnsi="Century Gothic"/>
          <w:b/>
          <w:i/>
          <w:sz w:val="24"/>
          <w:szCs w:val="24"/>
        </w:rPr>
        <w:t>dy</w:t>
      </w:r>
      <w:proofErr w:type="spellEnd"/>
      <w:proofErr w:type="gramEnd"/>
      <w:r>
        <w:rPr>
          <w:rFonts w:ascii="Century Gothic" w:hAnsi="Century Gothic"/>
          <w:b/>
          <w:i/>
          <w:sz w:val="24"/>
          <w:szCs w:val="24"/>
        </w:rPr>
        <w:t xml:space="preserve">)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personel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akademik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të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 w:rsidR="00F16A94">
        <w:rPr>
          <w:rFonts w:ascii="Century Gothic" w:hAnsi="Century Gothic"/>
          <w:b/>
          <w:i/>
          <w:sz w:val="24"/>
          <w:szCs w:val="24"/>
        </w:rPr>
        <w:t>kategorisë</w:t>
      </w:r>
      <w:proofErr w:type="spellEnd"/>
      <w:r w:rsidR="00F16A94">
        <w:rPr>
          <w:rFonts w:ascii="Century Gothic" w:hAnsi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i/>
          <w:sz w:val="24"/>
          <w:szCs w:val="24"/>
        </w:rPr>
        <w:t>lektor</w:t>
      </w:r>
      <w:proofErr w:type="spellEnd"/>
      <w:r w:rsidRPr="00F053AF">
        <w:rPr>
          <w:rFonts w:ascii="Century Gothic" w:hAnsi="Century Gothic"/>
          <w:b/>
          <w:i/>
          <w:sz w:val="24"/>
          <w:szCs w:val="24"/>
        </w:rPr>
        <w:t>.</w:t>
      </w:r>
    </w:p>
    <w:p w:rsidR="00157AA0" w:rsidRDefault="00157AA0" w:rsidP="000A212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lastRenderedPageBreak/>
        <w:t>Të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jetë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diplomuar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Inxhinieri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Elektrike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E3B9B">
        <w:rPr>
          <w:rFonts w:ascii="Century Gothic" w:hAnsi="Century Gothic"/>
          <w:sz w:val="24"/>
          <w:szCs w:val="24"/>
        </w:rPr>
        <w:t>drejtimi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Automatizim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Industrisë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, Master </w:t>
      </w:r>
      <w:proofErr w:type="spellStart"/>
      <w:r w:rsidRPr="001E3B9B">
        <w:rPr>
          <w:rFonts w:ascii="Century Gothic" w:hAnsi="Century Gothic"/>
          <w:sz w:val="24"/>
          <w:szCs w:val="24"/>
        </w:rPr>
        <w:t>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Shkencave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ose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sistemi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vjetër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t>Të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zotëroj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gradën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shkencore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1E3B9B">
        <w:rPr>
          <w:rFonts w:ascii="Century Gothic" w:hAnsi="Century Gothic"/>
          <w:sz w:val="24"/>
          <w:szCs w:val="24"/>
        </w:rPr>
        <w:t>Doktor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fushat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mësimore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dhe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kërkimore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që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mbulon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Departamenti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Automatikës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t>Kanë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përparësi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kandidatët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që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zotërojnë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titull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akademik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t>Kandidatët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duhet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të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zotërojnë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gjuhën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angleze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E3B9B">
        <w:rPr>
          <w:rFonts w:ascii="Century Gothic" w:hAnsi="Century Gothic"/>
          <w:sz w:val="24"/>
          <w:szCs w:val="24"/>
        </w:rPr>
        <w:t>dhënë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si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provim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institucionet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ndërkombëtare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t>Përbën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përparësi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eksperienca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mësimdhënie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157AA0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1E3B9B">
        <w:rPr>
          <w:rFonts w:ascii="Century Gothic" w:hAnsi="Century Gothic"/>
          <w:sz w:val="24"/>
          <w:szCs w:val="24"/>
        </w:rPr>
        <w:t>Përbën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përparësi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eksperienca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E3B9B">
        <w:rPr>
          <w:rFonts w:ascii="Century Gothic" w:hAnsi="Century Gothic"/>
          <w:sz w:val="24"/>
          <w:szCs w:val="24"/>
        </w:rPr>
        <w:t>sistemet</w:t>
      </w:r>
      <w:proofErr w:type="spellEnd"/>
      <w:r w:rsidRPr="001E3B9B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1E3B9B">
        <w:rPr>
          <w:rFonts w:ascii="Century Gothic" w:hAnsi="Century Gothic"/>
          <w:sz w:val="24"/>
          <w:szCs w:val="24"/>
        </w:rPr>
        <w:t>automatizuara</w:t>
      </w:r>
      <w:proofErr w:type="spellEnd"/>
      <w:r w:rsidRPr="001E3B9B">
        <w:rPr>
          <w:rFonts w:ascii="Century Gothic" w:hAnsi="Century Gothic"/>
          <w:sz w:val="24"/>
          <w:szCs w:val="24"/>
        </w:rPr>
        <w:t>.</w:t>
      </w:r>
    </w:p>
    <w:p w:rsidR="00157AA0" w:rsidRPr="001E3B9B" w:rsidRDefault="0001496A" w:rsidP="000A212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Kandidati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duhet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komunikueshëm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dhe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i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aftë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të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punojë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në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57AA0" w:rsidRPr="001E3B9B">
        <w:rPr>
          <w:rFonts w:ascii="Century Gothic" w:hAnsi="Century Gothic"/>
          <w:sz w:val="24"/>
          <w:szCs w:val="24"/>
        </w:rPr>
        <w:t>grup</w:t>
      </w:r>
      <w:proofErr w:type="spellEnd"/>
      <w:r w:rsidR="00157AA0" w:rsidRPr="001E3B9B">
        <w:rPr>
          <w:rFonts w:ascii="Century Gothic" w:hAnsi="Century Gothic"/>
          <w:sz w:val="24"/>
          <w:szCs w:val="24"/>
        </w:rPr>
        <w:t>.</w:t>
      </w:r>
    </w:p>
    <w:p w:rsidR="00157AA0" w:rsidRDefault="00157AA0" w:rsidP="000A212B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57AA0" w:rsidRPr="004975FC" w:rsidRDefault="00157AA0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</w:t>
      </w:r>
      <w:r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157AA0" w:rsidRPr="004975FC" w:rsidRDefault="00157AA0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Të gjithë kandidatët </w:t>
      </w:r>
      <w:r>
        <w:rPr>
          <w:rFonts w:ascii="Century Gothic" w:hAnsi="Century Gothic"/>
          <w:sz w:val="24"/>
          <w:szCs w:val="24"/>
        </w:rPr>
        <w:t>q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 xml:space="preserve">duhet të paraqesin brenda datës </w:t>
      </w:r>
      <w:r>
        <w:rPr>
          <w:rFonts w:ascii="Century Gothic" w:hAnsi="Century Gothic"/>
          <w:b/>
          <w:sz w:val="24"/>
          <w:szCs w:val="24"/>
        </w:rPr>
        <w:t>08.02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>
        <w:rPr>
          <w:rFonts w:ascii="Century Gothic" w:hAnsi="Century Gothic"/>
          <w:b/>
          <w:sz w:val="24"/>
          <w:szCs w:val="24"/>
        </w:rPr>
        <w:t>9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4975FC">
        <w:rPr>
          <w:rFonts w:ascii="Century Gothic" w:hAnsi="Century Gothic"/>
          <w:sz w:val="24"/>
          <w:szCs w:val="24"/>
        </w:rPr>
        <w:t>Curriculum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75FC">
        <w:rPr>
          <w:rFonts w:ascii="Century Gothic" w:hAnsi="Century Gothic"/>
          <w:sz w:val="24"/>
          <w:szCs w:val="24"/>
        </w:rPr>
        <w:t>Vitae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qe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 w:rsidRPr="004975FC">
        <w:rPr>
          <w:rFonts w:ascii="Century Gothic" w:hAnsi="Century Gothic"/>
          <w:sz w:val="24"/>
          <w:szCs w:val="24"/>
        </w:rPr>
        <w:t>Master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, ne rast se ka.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</w:t>
      </w:r>
      <w:r>
        <w:rPr>
          <w:rFonts w:ascii="Century Gothic" w:hAnsi="Century Gothic"/>
          <w:sz w:val="24"/>
          <w:szCs w:val="24"/>
        </w:rPr>
        <w:t>alifikimi dhe traj</w:t>
      </w:r>
      <w:r w:rsidRPr="004975FC">
        <w:rPr>
          <w:rFonts w:ascii="Century Gothic" w:hAnsi="Century Gothic"/>
          <w:sz w:val="24"/>
          <w:szCs w:val="24"/>
        </w:rPr>
        <w:t>nimesh t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ndryshme (n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rast se ka);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shmi e gjuhës e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Dëshmi </w:t>
      </w:r>
      <w:proofErr w:type="spellStart"/>
      <w:r w:rsidRPr="004975FC">
        <w:rPr>
          <w:rFonts w:ascii="Century Gothic" w:hAnsi="Century Gothic"/>
          <w:sz w:val="24"/>
          <w:szCs w:val="24"/>
        </w:rPr>
        <w:t>penaliteti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ose formular </w:t>
      </w:r>
      <w:proofErr w:type="spellStart"/>
      <w:r w:rsidRPr="004975FC">
        <w:rPr>
          <w:rFonts w:ascii="Century Gothic" w:hAnsi="Century Gothic"/>
          <w:sz w:val="24"/>
          <w:szCs w:val="24"/>
        </w:rPr>
        <w:t>vetëdeklarimi</w:t>
      </w:r>
      <w:proofErr w:type="spellEnd"/>
      <w:r w:rsidRPr="004975FC">
        <w:rPr>
          <w:rFonts w:ascii="Century Gothic" w:hAnsi="Century Gothic"/>
          <w:sz w:val="24"/>
          <w:szCs w:val="24"/>
        </w:rPr>
        <w:t>.</w:t>
      </w:r>
    </w:p>
    <w:p w:rsidR="00157AA0" w:rsidRPr="004975FC" w:rsidRDefault="00157AA0" w:rsidP="000A212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157AA0" w:rsidRPr="004975FC" w:rsidRDefault="00157AA0" w:rsidP="000A212B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6931B5" w:rsidRPr="00F16A94" w:rsidRDefault="00157AA0" w:rsidP="000A212B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sectPr w:rsidR="006931B5" w:rsidRPr="00F16A94" w:rsidSect="00F16A94">
      <w:headerReference w:type="default" r:id="rId7"/>
      <w:footerReference w:type="default" r:id="rId8"/>
      <w:pgSz w:w="11906" w:h="16838"/>
      <w:pgMar w:top="993" w:right="113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28" w:rsidRDefault="005C0C28" w:rsidP="00EC14F1">
      <w:pPr>
        <w:spacing w:after="0" w:line="240" w:lineRule="auto"/>
      </w:pPr>
      <w:r>
        <w:separator/>
      </w:r>
    </w:p>
  </w:endnote>
  <w:endnote w:type="continuationSeparator" w:id="0">
    <w:p w:rsidR="005C0C28" w:rsidRDefault="005C0C2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28" w:rsidRDefault="005C0C28" w:rsidP="00EC14F1">
      <w:pPr>
        <w:spacing w:after="0" w:line="240" w:lineRule="auto"/>
      </w:pPr>
      <w:r>
        <w:separator/>
      </w:r>
    </w:p>
  </w:footnote>
  <w:footnote w:type="continuationSeparator" w:id="0">
    <w:p w:rsidR="005C0C28" w:rsidRDefault="005C0C28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0232"/>
    <w:multiLevelType w:val="hybridMultilevel"/>
    <w:tmpl w:val="D6FE5A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06707"/>
    <w:multiLevelType w:val="hybridMultilevel"/>
    <w:tmpl w:val="9DB0E2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3D0D"/>
    <w:rsid w:val="0001496A"/>
    <w:rsid w:val="000652D2"/>
    <w:rsid w:val="000A212B"/>
    <w:rsid w:val="00113FBD"/>
    <w:rsid w:val="00157AA0"/>
    <w:rsid w:val="00187B2D"/>
    <w:rsid w:val="00262BEB"/>
    <w:rsid w:val="002C0658"/>
    <w:rsid w:val="002C39D8"/>
    <w:rsid w:val="002D7333"/>
    <w:rsid w:val="002E1174"/>
    <w:rsid w:val="00333BFE"/>
    <w:rsid w:val="00333CB2"/>
    <w:rsid w:val="004138F5"/>
    <w:rsid w:val="00477C0A"/>
    <w:rsid w:val="0052551D"/>
    <w:rsid w:val="00551B9D"/>
    <w:rsid w:val="005C0C28"/>
    <w:rsid w:val="005E69A1"/>
    <w:rsid w:val="0063461D"/>
    <w:rsid w:val="00685B5D"/>
    <w:rsid w:val="006931B5"/>
    <w:rsid w:val="006D5355"/>
    <w:rsid w:val="00744C57"/>
    <w:rsid w:val="00850835"/>
    <w:rsid w:val="00863ADF"/>
    <w:rsid w:val="00874268"/>
    <w:rsid w:val="00882482"/>
    <w:rsid w:val="008C6BA7"/>
    <w:rsid w:val="008F211B"/>
    <w:rsid w:val="00943525"/>
    <w:rsid w:val="009E6DB7"/>
    <w:rsid w:val="00A23CA0"/>
    <w:rsid w:val="00A60822"/>
    <w:rsid w:val="00A62772"/>
    <w:rsid w:val="00BB4349"/>
    <w:rsid w:val="00BE5761"/>
    <w:rsid w:val="00C2547A"/>
    <w:rsid w:val="00D823F7"/>
    <w:rsid w:val="00D84D77"/>
    <w:rsid w:val="00EC14F1"/>
    <w:rsid w:val="00F16A94"/>
    <w:rsid w:val="00F35B7B"/>
    <w:rsid w:val="00F36BF0"/>
    <w:rsid w:val="00F427B2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109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10</cp:revision>
  <cp:lastPrinted>2019-01-24T08:38:00Z</cp:lastPrinted>
  <dcterms:created xsi:type="dcterms:W3CDTF">2019-01-24T08:32:00Z</dcterms:created>
  <dcterms:modified xsi:type="dcterms:W3CDTF">2019-01-24T10:29:00Z</dcterms:modified>
</cp:coreProperties>
</file>